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F24B0" w14:textId="2CC59548" w:rsidR="004551A6" w:rsidRPr="001153B2" w:rsidRDefault="004551A6" w:rsidP="00077238">
      <w:pPr>
        <w:rPr>
          <w:b/>
          <w:sz w:val="24"/>
          <w:szCs w:val="24"/>
        </w:rPr>
      </w:pPr>
      <w:bookmarkStart w:id="0" w:name="_GoBack"/>
      <w:bookmarkEnd w:id="0"/>
    </w:p>
    <w:p w14:paraId="10671C95" w14:textId="5EC7B718" w:rsidR="008D0492" w:rsidRDefault="001153B2" w:rsidP="001153B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53B2">
        <w:rPr>
          <w:rFonts w:asciiTheme="minorHAnsi" w:hAnsiTheme="minorHAnsi" w:cstheme="minorHAnsi"/>
          <w:b/>
          <w:sz w:val="24"/>
          <w:szCs w:val="24"/>
        </w:rPr>
        <w:t>Szkoła Liderów Środowisk Senioralnych</w:t>
      </w:r>
    </w:p>
    <w:p w14:paraId="2EC80889" w14:textId="6813B965" w:rsidR="001153B2" w:rsidRPr="001153B2" w:rsidRDefault="001153B2" w:rsidP="001153B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Harmonogram spotkań </w:t>
      </w:r>
    </w:p>
    <w:p w14:paraId="6D301E77" w14:textId="77777777" w:rsidR="001153B2" w:rsidRPr="00383E91" w:rsidRDefault="001153B2" w:rsidP="00383E9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833D1F" w:rsidRPr="00383E91" w14:paraId="4739CB05" w14:textId="77777777" w:rsidTr="008D0492">
        <w:tc>
          <w:tcPr>
            <w:tcW w:w="704" w:type="dxa"/>
          </w:tcPr>
          <w:p w14:paraId="70BA8A2F" w14:textId="75617B84" w:rsidR="00833D1F" w:rsidRPr="00383E91" w:rsidRDefault="00833D1F" w:rsidP="00833D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Sesja </w:t>
            </w:r>
            <w:r w:rsidRPr="00383E9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969" w:type="dxa"/>
          </w:tcPr>
          <w:p w14:paraId="39FE4B8A" w14:textId="27E898DE" w:rsidR="00833D1F" w:rsidRPr="00B00C8A" w:rsidRDefault="00833D1F" w:rsidP="00833D1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0C8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Model Rady Seniorów</w:t>
            </w:r>
            <w:r w:rsidRPr="00B00C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merytoryczne, organizacyjne i praktyczne zasady działania rad seniorów. </w:t>
            </w:r>
          </w:p>
          <w:p w14:paraId="3F578F39" w14:textId="77777777" w:rsidR="00B00C8A" w:rsidRDefault="00B00C8A" w:rsidP="00833D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BD0232" w14:textId="6D17A666" w:rsidR="00833D1F" w:rsidRDefault="00833D1F" w:rsidP="00833D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Spotkanie stacjonarne – sala szkoleniowa </w:t>
            </w:r>
          </w:p>
          <w:p w14:paraId="1918089D" w14:textId="0820CAFB" w:rsidR="00833D1F" w:rsidRPr="00B00C8A" w:rsidRDefault="00833D1F" w:rsidP="00833D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0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 czerwca 2022 r. godz. </w:t>
            </w:r>
            <w:r w:rsidR="00B00C8A" w:rsidRPr="00B00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10:00 – 16:00 </w:t>
            </w:r>
          </w:p>
        </w:tc>
        <w:tc>
          <w:tcPr>
            <w:tcW w:w="4389" w:type="dxa"/>
          </w:tcPr>
          <w:p w14:paraId="0250D21E" w14:textId="77777777" w:rsidR="00833D1F" w:rsidRPr="00383E91" w:rsidRDefault="00833D1F" w:rsidP="00833D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3E91">
              <w:rPr>
                <w:rFonts w:asciiTheme="minorHAnsi" w:hAnsiTheme="minorHAnsi" w:cstheme="minorHAnsi"/>
                <w:b/>
                <w:sz w:val="22"/>
                <w:szCs w:val="22"/>
              </w:rPr>
              <w:t>Osoba prowadząca:</w:t>
            </w:r>
          </w:p>
          <w:p w14:paraId="51C32A47" w14:textId="71998A88" w:rsidR="00833D1F" w:rsidRPr="00383E91" w:rsidRDefault="00833D1F" w:rsidP="00833D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0C8A">
              <w:rPr>
                <w:rFonts w:asciiTheme="minorHAnsi" w:hAnsiTheme="minorHAnsi" w:cstheme="minorHAnsi"/>
                <w:b/>
                <w:sz w:val="22"/>
                <w:szCs w:val="22"/>
              </w:rPr>
              <w:t>Bartłomiej Głuszak</w:t>
            </w:r>
            <w:r w:rsidRPr="00383E91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B00C8A">
              <w:rPr>
                <w:rFonts w:asciiTheme="minorHAnsi" w:hAnsiTheme="minorHAnsi" w:cstheme="minorHAnsi"/>
                <w:sz w:val="22"/>
                <w:szCs w:val="22"/>
              </w:rPr>
              <w:t>animator, szkoleniowiec, ekspert w zakresie polityki społecznej; współtwórca i Prezes Federacji FOSa, współtwórca Sieci Wolontariatu Warmii i Mazur, współtwórca wojewódzkiego Programu Rozwoju Wolontariatu, inicjator tworzenia polityki senioralnej województwa. Posiada 10-letnie doświadczenie we wspieraniu środowisk senioralnych, w tym we wspieraniu tworzenia i funkcjonowania gminnych rad seniorów</w:t>
            </w:r>
          </w:p>
        </w:tc>
      </w:tr>
      <w:tr w:rsidR="00833D1F" w:rsidRPr="00383E91" w14:paraId="787F8933" w14:textId="77777777" w:rsidTr="008D0492">
        <w:tc>
          <w:tcPr>
            <w:tcW w:w="704" w:type="dxa"/>
          </w:tcPr>
          <w:p w14:paraId="2AFB7FC0" w14:textId="2D87C4C3" w:rsidR="00833D1F" w:rsidRPr="00383E91" w:rsidRDefault="00833D1F" w:rsidP="00833D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3E91">
              <w:rPr>
                <w:rFonts w:asciiTheme="minorHAnsi" w:hAnsiTheme="minorHAnsi" w:cstheme="minorHAnsi"/>
                <w:sz w:val="22"/>
                <w:szCs w:val="22"/>
              </w:rPr>
              <w:t>Sesja I</w:t>
            </w:r>
            <w:r w:rsidR="00B00C8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</w:p>
        </w:tc>
        <w:tc>
          <w:tcPr>
            <w:tcW w:w="3969" w:type="dxa"/>
          </w:tcPr>
          <w:p w14:paraId="11C4FE5B" w14:textId="57A428D7" w:rsidR="00833D1F" w:rsidRPr="003674CC" w:rsidRDefault="00B00C8A" w:rsidP="00833D1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74C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Współpraca z samorządem lokalnym i instytucjami publicznymi</w:t>
            </w:r>
            <w:r w:rsidRPr="003674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zadania samorządu i innych instytucji publicznych w zakresie polityki senioralnej - co władza musi a co może, jak dowiedzieć się o planowanych i podejmowanych przez instytucje publiczne decyzjach</w:t>
            </w:r>
            <w:r w:rsidR="003674CC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426B7CA6" w14:textId="77777777" w:rsidR="00B00C8A" w:rsidRDefault="00B00C8A" w:rsidP="00833D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DD9649" w14:textId="564D3718" w:rsidR="00B00C8A" w:rsidRDefault="003674CC" w:rsidP="00833D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Spotkanie </w:t>
            </w:r>
            <w:r w:rsidR="00B00C8A">
              <w:rPr>
                <w:rFonts w:asciiTheme="minorHAnsi" w:hAnsiTheme="minorHAnsi" w:cstheme="minorHAnsi"/>
                <w:sz w:val="22"/>
                <w:szCs w:val="22"/>
              </w:rPr>
              <w:t xml:space="preserve">on-line – platforma </w:t>
            </w:r>
            <w:r w:rsidR="00553F5A">
              <w:rPr>
                <w:rFonts w:asciiTheme="minorHAnsi" w:hAnsiTheme="minorHAnsi" w:cstheme="minorHAnsi"/>
                <w:sz w:val="22"/>
                <w:szCs w:val="22"/>
              </w:rPr>
              <w:t xml:space="preserve">streamingowa </w:t>
            </w:r>
          </w:p>
          <w:p w14:paraId="0D609FE7" w14:textId="192F0B76" w:rsidR="003674CC" w:rsidRPr="00383E91" w:rsidRDefault="003674CC" w:rsidP="00833D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Pr="00B00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czerwca 2022 r. godz.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10:00 – 13</w:t>
            </w:r>
            <w:r w:rsidRPr="00B00C8A">
              <w:rPr>
                <w:rFonts w:asciiTheme="minorHAnsi" w:hAnsiTheme="minorHAnsi" w:cstheme="minorHAnsi"/>
                <w:b/>
                <w:sz w:val="22"/>
                <w:szCs w:val="22"/>
              </w:rPr>
              <w:t>:00</w:t>
            </w:r>
          </w:p>
        </w:tc>
        <w:tc>
          <w:tcPr>
            <w:tcW w:w="4389" w:type="dxa"/>
          </w:tcPr>
          <w:p w14:paraId="53C336D5" w14:textId="2EDE11A4" w:rsidR="00833D1F" w:rsidRPr="003674CC" w:rsidRDefault="003674CC" w:rsidP="00833D1F">
            <w:pPr>
              <w:jc w:val="both"/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</w:pPr>
            <w:r w:rsidRPr="003674CC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Osoba prowadząca</w:t>
            </w:r>
            <w:r w:rsidR="00833D1F" w:rsidRPr="003674CC">
              <w:rPr>
                <w:rStyle w:val="markedcontent"/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EE313E8" w14:textId="031B5B5B" w:rsidR="00833D1F" w:rsidRPr="00383E91" w:rsidRDefault="00833D1F" w:rsidP="00833D1F">
            <w:pPr>
              <w:jc w:val="both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3674CC">
              <w:rPr>
                <w:rFonts w:asciiTheme="minorHAnsi" w:hAnsiTheme="minorHAnsi" w:cstheme="minorHAnsi"/>
                <w:b/>
                <w:sz w:val="22"/>
                <w:szCs w:val="22"/>
              </w:rPr>
              <w:t>Monika Michniewicz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383E91">
              <w:rPr>
                <w:rFonts w:asciiTheme="minorHAnsi" w:hAnsiTheme="minorHAnsi" w:cstheme="minorHAnsi"/>
                <w:sz w:val="22"/>
                <w:szCs w:val="22"/>
              </w:rPr>
              <w:t>pedagog, men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adżer, trener modelu współpracy </w:t>
            </w:r>
            <w:r w:rsidRPr="00383E91">
              <w:rPr>
                <w:rFonts w:asciiTheme="minorHAnsi" w:hAnsiTheme="minorHAnsi" w:cstheme="minorHAnsi"/>
                <w:sz w:val="22"/>
                <w:szCs w:val="22"/>
              </w:rPr>
              <w:t>samorządu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organizacjami pozarządowymi. Współinicjatorka </w:t>
            </w:r>
            <w:r w:rsidRPr="00383E91">
              <w:rPr>
                <w:rFonts w:asciiTheme="minorHAnsi" w:hAnsiTheme="minorHAnsi" w:cstheme="minorHAnsi"/>
                <w:sz w:val="22"/>
                <w:szCs w:val="22"/>
              </w:rPr>
              <w:t xml:space="preserve">powstania Rady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Olsztyńskich Seniorów. </w:t>
            </w:r>
            <w:r w:rsidRPr="00383E91">
              <w:rPr>
                <w:rFonts w:asciiTheme="minorHAnsi" w:hAnsiTheme="minorHAnsi" w:cstheme="minorHAnsi"/>
                <w:sz w:val="22"/>
                <w:szCs w:val="22"/>
              </w:rPr>
              <w:t>W latach 2007-2019 pełniła funkcję pełnomocniczki Prezydenta Olsztyna ds. współpracy z organizacjami pozarządowymi oraz kierowała wydziałem zdrowia i polityki społecznej.</w:t>
            </w:r>
          </w:p>
        </w:tc>
      </w:tr>
      <w:tr w:rsidR="006F1346" w:rsidRPr="00383E91" w14:paraId="7886366D" w14:textId="77777777" w:rsidTr="008D0492">
        <w:tc>
          <w:tcPr>
            <w:tcW w:w="704" w:type="dxa"/>
          </w:tcPr>
          <w:p w14:paraId="0F2E67DF" w14:textId="3CD7658A" w:rsidR="006F1346" w:rsidRPr="00383E91" w:rsidRDefault="006F1346" w:rsidP="00383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3E91">
              <w:rPr>
                <w:rFonts w:asciiTheme="minorHAnsi" w:hAnsiTheme="minorHAnsi" w:cstheme="minorHAnsi"/>
                <w:sz w:val="22"/>
                <w:szCs w:val="22"/>
              </w:rPr>
              <w:t>Sesja II</w:t>
            </w:r>
            <w:r w:rsidR="003674C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969" w:type="dxa"/>
          </w:tcPr>
          <w:p w14:paraId="6AA4707D" w14:textId="7F53DF2F" w:rsidR="006F1346" w:rsidRPr="003674CC" w:rsidRDefault="006F1346" w:rsidP="00383E91">
            <w:pPr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</w:pPr>
            <w:r w:rsidRPr="003674CC">
              <w:rPr>
                <w:rStyle w:val="Pogrubienie"/>
                <w:rFonts w:asciiTheme="minorHAnsi" w:hAnsiTheme="minorHAnsi" w:cstheme="minorHAnsi"/>
                <w:i/>
                <w:sz w:val="22"/>
                <w:szCs w:val="22"/>
              </w:rPr>
              <w:t>Praktyczne umiejętności k</w:t>
            </w:r>
            <w:r w:rsidR="003674CC" w:rsidRPr="003674CC">
              <w:rPr>
                <w:rStyle w:val="Pogrubienie"/>
                <w:rFonts w:asciiTheme="minorHAnsi" w:hAnsiTheme="minorHAnsi" w:cstheme="minorHAnsi"/>
                <w:i/>
                <w:sz w:val="22"/>
                <w:szCs w:val="22"/>
              </w:rPr>
              <w:t>orzystania z urządzeń cyfrowych</w:t>
            </w:r>
            <w:r w:rsidR="003674CC" w:rsidRPr="003674CC">
              <w:rPr>
                <w:rStyle w:val="Pogrubienie"/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- </w:t>
            </w:r>
            <w:r w:rsidRPr="003674CC">
              <w:rPr>
                <w:rStyle w:val="Pogrubienie"/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bezpieczeństwo w sieci, </w:t>
            </w:r>
            <w:r w:rsidR="008D0492" w:rsidRPr="003674CC">
              <w:rPr>
                <w:rStyle w:val="Pogrubienie"/>
                <w:rFonts w:asciiTheme="minorHAnsi" w:hAnsiTheme="minorHAnsi" w:cstheme="minorHAnsi"/>
                <w:b w:val="0"/>
                <w:i/>
                <w:sz w:val="22"/>
                <w:szCs w:val="22"/>
              </w:rPr>
              <w:t>dezinformacja</w:t>
            </w:r>
            <w:r w:rsidRPr="003674CC">
              <w:rPr>
                <w:rStyle w:val="Pogrubienie"/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w sieci, Media </w:t>
            </w:r>
            <w:r w:rsidRPr="003674CC">
              <w:rPr>
                <w:rStyle w:val="Pogrubienie"/>
                <w:rFonts w:asciiTheme="minorHAnsi" w:hAnsiTheme="minorHAnsi" w:cstheme="minorHAnsi"/>
                <w:b w:val="0"/>
                <w:i/>
                <w:sz w:val="22"/>
                <w:szCs w:val="22"/>
              </w:rPr>
              <w:lastRenderedPageBreak/>
              <w:t>społecznościowe i komun</w:t>
            </w:r>
            <w:r w:rsidR="003674CC" w:rsidRPr="003674CC">
              <w:rPr>
                <w:rStyle w:val="Pogrubienie"/>
                <w:rFonts w:asciiTheme="minorHAnsi" w:hAnsiTheme="minorHAnsi" w:cstheme="minorHAnsi"/>
                <w:b w:val="0"/>
                <w:i/>
                <w:sz w:val="22"/>
                <w:szCs w:val="22"/>
              </w:rPr>
              <w:t>ikatory, nawigacja w intrenecie.</w:t>
            </w:r>
          </w:p>
          <w:p w14:paraId="313C4301" w14:textId="77777777" w:rsidR="003674CC" w:rsidRDefault="003674CC" w:rsidP="00383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8D61CF" w14:textId="77777777" w:rsidR="003674CC" w:rsidRDefault="003674CC" w:rsidP="003674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Spotkanie stacjonarne – sala szkoleniowa </w:t>
            </w:r>
          </w:p>
          <w:p w14:paraId="57DA2895" w14:textId="3BAD0780" w:rsidR="006F1346" w:rsidRPr="00383E91" w:rsidRDefault="003674CC" w:rsidP="003674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Pr="00B00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czerwca 2022 r. godz. 10:00 – 16:00</w:t>
            </w:r>
          </w:p>
        </w:tc>
        <w:tc>
          <w:tcPr>
            <w:tcW w:w="4389" w:type="dxa"/>
          </w:tcPr>
          <w:p w14:paraId="1388BF7F" w14:textId="6F200257" w:rsidR="006F1346" w:rsidRPr="003674CC" w:rsidRDefault="003674CC" w:rsidP="00383E9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4C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Osoba prowadząca</w:t>
            </w:r>
            <w:r w:rsidR="006F1346" w:rsidRPr="003674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0272369" w14:textId="3A06B75F" w:rsidR="006F1346" w:rsidRPr="00383E91" w:rsidRDefault="006F1346" w:rsidP="00566D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74CC">
              <w:rPr>
                <w:rFonts w:asciiTheme="minorHAnsi" w:hAnsiTheme="minorHAnsi" w:cstheme="minorHAnsi"/>
                <w:b/>
                <w:sz w:val="22"/>
                <w:szCs w:val="22"/>
              </w:rPr>
              <w:t>Małgorzata Ziemacka</w:t>
            </w:r>
            <w:r w:rsidR="003674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83E9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C15B3" w:rsidRPr="00383E91">
              <w:rPr>
                <w:rFonts w:asciiTheme="minorHAnsi" w:hAnsiTheme="minorHAnsi" w:cstheme="minorHAnsi"/>
                <w:sz w:val="22"/>
                <w:szCs w:val="22"/>
              </w:rPr>
              <w:t xml:space="preserve"> edukator z 10 letnim doświadczeniem. Skutecznie realizuje liczne </w:t>
            </w:r>
            <w:r w:rsidR="006C15B3" w:rsidRPr="00383E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warsztaty i szkolenia dla młodzieży, dorosłych</w:t>
            </w:r>
            <w:r w:rsidR="00566D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15B3" w:rsidRPr="00383E91">
              <w:rPr>
                <w:rFonts w:asciiTheme="minorHAnsi" w:hAnsiTheme="minorHAnsi" w:cstheme="minorHAnsi"/>
                <w:sz w:val="22"/>
                <w:szCs w:val="22"/>
              </w:rPr>
              <w:t>niepełnosprawnych. Aktualnie zajmuje się marketingiem wie jak dbać o dobre marki, zajmuje się wspieraniem społeczności start-upowej wykorzystując przy tym niestandardowe formy promocji w tym nowe technologie. </w:t>
            </w:r>
          </w:p>
        </w:tc>
      </w:tr>
      <w:tr w:rsidR="006F1346" w:rsidRPr="00383E91" w14:paraId="5FD2D976" w14:textId="77777777" w:rsidTr="008D0492">
        <w:tc>
          <w:tcPr>
            <w:tcW w:w="704" w:type="dxa"/>
          </w:tcPr>
          <w:p w14:paraId="4FE2F826" w14:textId="39031CA5" w:rsidR="006F1346" w:rsidRPr="00383E91" w:rsidRDefault="003674CC" w:rsidP="00383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Sesja IV</w:t>
            </w:r>
          </w:p>
        </w:tc>
        <w:tc>
          <w:tcPr>
            <w:tcW w:w="3969" w:type="dxa"/>
          </w:tcPr>
          <w:p w14:paraId="41CAEFEA" w14:textId="6F81FDF0" w:rsidR="006F1346" w:rsidRPr="002C482C" w:rsidRDefault="002C482C" w:rsidP="00383E9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C482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Warsztat interpersonalny </w:t>
            </w:r>
            <w:r w:rsidRPr="002C482C">
              <w:rPr>
                <w:rFonts w:asciiTheme="minorHAnsi" w:hAnsiTheme="minorHAnsi" w:cstheme="minorHAnsi"/>
                <w:i/>
                <w:sz w:val="22"/>
                <w:szCs w:val="22"/>
              </w:rPr>
              <w:t>- s</w:t>
            </w:r>
            <w:r w:rsidR="006F1346" w:rsidRPr="002C482C">
              <w:rPr>
                <w:rFonts w:asciiTheme="minorHAnsi" w:hAnsiTheme="minorHAnsi" w:cstheme="minorHAnsi"/>
                <w:i/>
                <w:sz w:val="22"/>
                <w:szCs w:val="22"/>
              </w:rPr>
              <w:t>pojrzenie na siebie w kontekście relacji grupowych. Komunikacja interpersonalna. Jaki sposób komunikacji buduje klimat porozumienia i szacunku? Autoprezentacja.</w:t>
            </w:r>
          </w:p>
          <w:p w14:paraId="04887AC5" w14:textId="77777777" w:rsidR="002C482C" w:rsidRDefault="002C482C" w:rsidP="00383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EE3F5" w14:textId="77777777" w:rsidR="002C482C" w:rsidRDefault="002C482C" w:rsidP="002C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Spotkanie stacjonarne – sala szkoleniowa </w:t>
            </w:r>
          </w:p>
          <w:p w14:paraId="02161689" w14:textId="48BF772D" w:rsidR="002C482C" w:rsidRPr="00383E91" w:rsidRDefault="002C482C" w:rsidP="002C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Pr="00B00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czerwca 2022 r. godz. 10:00 – 16:00</w:t>
            </w:r>
          </w:p>
        </w:tc>
        <w:tc>
          <w:tcPr>
            <w:tcW w:w="4389" w:type="dxa"/>
          </w:tcPr>
          <w:p w14:paraId="3DCE1699" w14:textId="0CF982C2" w:rsidR="006F1346" w:rsidRPr="00383E91" w:rsidRDefault="006F1346" w:rsidP="00383E9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3E91">
              <w:rPr>
                <w:rFonts w:asciiTheme="minorHAnsi" w:hAnsiTheme="minorHAnsi" w:cstheme="minorHAnsi"/>
                <w:b/>
                <w:sz w:val="22"/>
                <w:szCs w:val="22"/>
              </w:rPr>
              <w:t>Osoba prowadząca:</w:t>
            </w:r>
          </w:p>
          <w:p w14:paraId="2645D396" w14:textId="77777777" w:rsidR="006F1346" w:rsidRPr="00383E91" w:rsidRDefault="006F1346" w:rsidP="00383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482C">
              <w:rPr>
                <w:rFonts w:asciiTheme="minorHAnsi" w:hAnsiTheme="minorHAnsi" w:cstheme="minorHAnsi"/>
                <w:b/>
                <w:sz w:val="22"/>
                <w:szCs w:val="22"/>
              </w:rPr>
              <w:t>Monika Hausman-Pniewska</w:t>
            </w:r>
            <w:r w:rsidRPr="00383E91">
              <w:rPr>
                <w:rFonts w:asciiTheme="minorHAnsi" w:hAnsiTheme="minorHAnsi" w:cstheme="minorHAnsi"/>
                <w:sz w:val="22"/>
                <w:szCs w:val="22"/>
              </w:rPr>
              <w:t xml:space="preserve"> - certyfikowana trenerka Szkoły Trenerów Organizacji Pozarządowych STOP, trener umiejętności komunikowania się w zespole i środowisku, wystąpień publicznych i autoprezentacji, pracy na zasobach, facylitacji, analizy własnego potencjału i rozwijaniu kompetencji interpersonalnych w oparciu o mocne strony, motywowania ludzi do działania, inspiracji do pracy w środowisku, procesu grupowego, współpracy samorządu i organizacji czy tworzenia partnerstw. Ponad 6000 godzin doświadczenia trenerskiego</w:t>
            </w:r>
          </w:p>
        </w:tc>
      </w:tr>
      <w:tr w:rsidR="006F1346" w:rsidRPr="00383E91" w14:paraId="11A0B524" w14:textId="77777777" w:rsidTr="008D0492">
        <w:tc>
          <w:tcPr>
            <w:tcW w:w="704" w:type="dxa"/>
          </w:tcPr>
          <w:p w14:paraId="36ED7802" w14:textId="1A763B2F" w:rsidR="006F1346" w:rsidRPr="00383E91" w:rsidRDefault="002C482C" w:rsidP="00383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Sesja </w:t>
            </w:r>
            <w:r w:rsidR="006F1346" w:rsidRPr="00383E91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3969" w:type="dxa"/>
          </w:tcPr>
          <w:p w14:paraId="724FEDBE" w14:textId="77777777" w:rsidR="006F1346" w:rsidRPr="00D81EE0" w:rsidRDefault="006F1346" w:rsidP="00383E9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81EE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Jak budować osobistą skuteczność lidera.</w:t>
            </w:r>
            <w:r w:rsidRPr="00D81E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Kompetencje miękkie. Podstawy skutecznego zarządzania zespołem. Konflikt, podważanie pozycji lidera, brak wsparcia wewnątrz organizacji – jak stawić czoła sytuacjom kryzysowym?</w:t>
            </w:r>
          </w:p>
          <w:p w14:paraId="4303B593" w14:textId="77777777" w:rsidR="006F1346" w:rsidRDefault="006F1346" w:rsidP="002C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9A338" w14:textId="77777777" w:rsidR="002C482C" w:rsidRDefault="002C482C" w:rsidP="002C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Spotkanie stacjonarne – sala szkoleniowa </w:t>
            </w:r>
          </w:p>
          <w:p w14:paraId="59F7F09C" w14:textId="3C1B093D" w:rsidR="002C482C" w:rsidRPr="00383E91" w:rsidRDefault="00D81EE0" w:rsidP="002C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 lipiec</w:t>
            </w:r>
            <w:r w:rsidR="002C482C" w:rsidRPr="00B00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 r. godz. 10:00 – 16:00</w:t>
            </w:r>
          </w:p>
        </w:tc>
        <w:tc>
          <w:tcPr>
            <w:tcW w:w="4389" w:type="dxa"/>
          </w:tcPr>
          <w:p w14:paraId="1878ECFD" w14:textId="02CD11D6" w:rsidR="006F1346" w:rsidRPr="00383E91" w:rsidRDefault="006F1346" w:rsidP="00383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3E91">
              <w:rPr>
                <w:rFonts w:asciiTheme="minorHAnsi" w:hAnsiTheme="minorHAnsi" w:cstheme="minorHAnsi"/>
                <w:b/>
                <w:sz w:val="22"/>
                <w:szCs w:val="22"/>
              </w:rPr>
              <w:t>Osoba prowadząca:</w:t>
            </w:r>
          </w:p>
          <w:p w14:paraId="72285DBB" w14:textId="35413F21" w:rsidR="006F1346" w:rsidRPr="00383E91" w:rsidRDefault="006F1346" w:rsidP="00383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EE0">
              <w:rPr>
                <w:rFonts w:asciiTheme="minorHAnsi" w:hAnsiTheme="minorHAnsi" w:cstheme="minorHAnsi"/>
                <w:b/>
                <w:sz w:val="22"/>
                <w:szCs w:val="22"/>
              </w:rPr>
              <w:t>Aneta Fabisiak-Hill</w:t>
            </w:r>
            <w:r w:rsidRPr="00383E91">
              <w:rPr>
                <w:rFonts w:asciiTheme="minorHAnsi" w:hAnsiTheme="minorHAnsi" w:cstheme="minorHAnsi"/>
                <w:sz w:val="22"/>
                <w:szCs w:val="22"/>
              </w:rPr>
              <w:t xml:space="preserve"> – pedagożka, arteterapeutka, managerka i animatorka kultury. Absolwentka Szkoły Trenerów Treningu Psychologicznego Polskiego Towarzystwa Psychologicznego w Warszawie. Certyfikowana konsultantka ds. planowania strategii rozwoju lokalnego Narodowego Centrum Kultury. Specjalizuje się w szkoleniach </w:t>
            </w:r>
            <w:r w:rsidRPr="00383E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doskonalących kompetencje osobiste, społeczne i liderskie</w:t>
            </w:r>
          </w:p>
        </w:tc>
      </w:tr>
      <w:tr w:rsidR="006F1346" w:rsidRPr="00383E91" w14:paraId="5A5073D4" w14:textId="77777777" w:rsidTr="008D0492">
        <w:tc>
          <w:tcPr>
            <w:tcW w:w="704" w:type="dxa"/>
          </w:tcPr>
          <w:p w14:paraId="5D51D043" w14:textId="2A7159C0" w:rsidR="006F1346" w:rsidRPr="00383E91" w:rsidRDefault="006F1346" w:rsidP="00383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3E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Sesja V</w:t>
            </w:r>
            <w:r w:rsidR="00D81EE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969" w:type="dxa"/>
          </w:tcPr>
          <w:p w14:paraId="26AF7E4C" w14:textId="116FFBE7" w:rsidR="006F1346" w:rsidRPr="00D81EE0" w:rsidRDefault="006F1346" w:rsidP="00383E9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81EE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Promocja i różne źródła komunikacji.</w:t>
            </w:r>
            <w:r w:rsidRPr="00D81E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Jak nagłośnić nasze działania?</w:t>
            </w:r>
          </w:p>
          <w:p w14:paraId="78B1B09D" w14:textId="77777777" w:rsidR="00D81EE0" w:rsidRPr="00D81EE0" w:rsidRDefault="00D81EE0" w:rsidP="00383E9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D4A5EDF" w14:textId="77777777" w:rsidR="00D81EE0" w:rsidRDefault="00D81EE0" w:rsidP="00D81E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Spotkanie on-line – platforma streamingowa </w:t>
            </w:r>
          </w:p>
          <w:p w14:paraId="358CE8ED" w14:textId="49D8BDDF" w:rsidR="006F1346" w:rsidRPr="00383E91" w:rsidRDefault="00D81EE0" w:rsidP="00D81E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 lipiec</w:t>
            </w:r>
            <w:r w:rsidRPr="00B00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 r. godz.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10:00 – 13</w:t>
            </w:r>
            <w:r w:rsidRPr="00B00C8A">
              <w:rPr>
                <w:rFonts w:asciiTheme="minorHAnsi" w:hAnsiTheme="minorHAnsi" w:cstheme="minorHAnsi"/>
                <w:b/>
                <w:sz w:val="22"/>
                <w:szCs w:val="22"/>
              </w:rPr>
              <w:t>:00</w:t>
            </w:r>
          </w:p>
        </w:tc>
        <w:tc>
          <w:tcPr>
            <w:tcW w:w="4389" w:type="dxa"/>
          </w:tcPr>
          <w:p w14:paraId="06C4D610" w14:textId="77777777" w:rsidR="00D81EE0" w:rsidRDefault="006F1346" w:rsidP="00383E91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83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</w:t>
            </w:r>
            <w:r w:rsidRPr="00D81E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prowadząca</w:t>
            </w:r>
            <w:r w:rsidR="00D81EE0" w:rsidRPr="00D81E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8E23D25" w14:textId="331B463E" w:rsidR="006F1346" w:rsidRPr="00383E91" w:rsidRDefault="00D81EE0" w:rsidP="00383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11E8">
              <w:rPr>
                <w:rFonts w:asciiTheme="minorHAnsi" w:hAnsiTheme="minorHAnsi" w:cstheme="minorHAnsi"/>
                <w:b/>
                <w:sz w:val="22"/>
                <w:szCs w:val="22"/>
              </w:rPr>
              <w:t>Robert Lesiński</w:t>
            </w:r>
            <w:r w:rsidR="00BD11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F1346" w:rsidRPr="00E17D8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17D8E" w:rsidRPr="00E17D8E">
              <w:rPr>
                <w:rFonts w:asciiTheme="minorHAnsi" w:hAnsiTheme="minorHAnsi" w:cstheme="minorHAnsi"/>
                <w:sz w:val="22"/>
                <w:szCs w:val="22"/>
              </w:rPr>
              <w:t>redaktor</w:t>
            </w:r>
            <w:r w:rsidR="006F1346" w:rsidRPr="00E17D8E">
              <w:rPr>
                <w:rFonts w:asciiTheme="minorHAnsi" w:hAnsiTheme="minorHAnsi" w:cstheme="minorHAnsi"/>
                <w:sz w:val="22"/>
                <w:szCs w:val="22"/>
              </w:rPr>
              <w:t xml:space="preserve"> Radia Olsztyn.</w:t>
            </w:r>
          </w:p>
        </w:tc>
      </w:tr>
      <w:tr w:rsidR="006F1346" w:rsidRPr="00383E91" w14:paraId="1B77650A" w14:textId="77777777" w:rsidTr="008D0492">
        <w:tc>
          <w:tcPr>
            <w:tcW w:w="704" w:type="dxa"/>
          </w:tcPr>
          <w:p w14:paraId="49B02112" w14:textId="77777777" w:rsidR="006F1346" w:rsidRPr="00383E91" w:rsidRDefault="006F1346" w:rsidP="00383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3E91">
              <w:rPr>
                <w:rFonts w:asciiTheme="minorHAnsi" w:hAnsiTheme="minorHAnsi" w:cstheme="minorHAnsi"/>
                <w:sz w:val="22"/>
                <w:szCs w:val="22"/>
              </w:rPr>
              <w:t>Sesja VII</w:t>
            </w:r>
          </w:p>
        </w:tc>
        <w:tc>
          <w:tcPr>
            <w:tcW w:w="3969" w:type="dxa"/>
          </w:tcPr>
          <w:p w14:paraId="01694C73" w14:textId="77777777" w:rsidR="00D81EE0" w:rsidRPr="00D81EE0" w:rsidRDefault="006F1346" w:rsidP="00383E9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81EE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Narzędzia wpływania na decyzje władz publicznych w zakresie polityki senioralnej</w:t>
            </w:r>
            <w:r w:rsidRPr="00D81E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konsultacje, opiniowanie aktów normatywnych, inicjatywa uchwałodawcza, udział w posiedzeniach komisji, rady gminy </w:t>
            </w:r>
            <w:r w:rsidR="00D81EE0" w:rsidRPr="00D81EE0">
              <w:rPr>
                <w:rFonts w:asciiTheme="minorHAnsi" w:hAnsiTheme="minorHAnsi" w:cstheme="minorHAnsi"/>
                <w:i/>
                <w:sz w:val="22"/>
                <w:szCs w:val="22"/>
              </w:rPr>
              <w:t>i innych gremiów.</w:t>
            </w:r>
            <w:r w:rsidRPr="00D81E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Jak i gdzie szukać sojuszników - współpraca z radnymi, organizacjami pozarządowymi i mieszkańcami- co zrobić, aby wzmocnić głos środowiska</w:t>
            </w:r>
          </w:p>
          <w:p w14:paraId="72029C40" w14:textId="77777777" w:rsidR="00D81EE0" w:rsidRDefault="00D81EE0" w:rsidP="00383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D460C" w14:textId="43DB3606" w:rsidR="00D81EE0" w:rsidRDefault="00D81EE0" w:rsidP="00D81E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Spotkanie stacjonarne – sala szkoleniowa </w:t>
            </w:r>
          </w:p>
          <w:p w14:paraId="43AE4333" w14:textId="250F902F" w:rsidR="006F1346" w:rsidRPr="00383E91" w:rsidRDefault="00D81EE0" w:rsidP="00383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 lipiec</w:t>
            </w:r>
            <w:r w:rsidRPr="00B00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 r. godz. 10:00 – 16:00</w:t>
            </w:r>
          </w:p>
        </w:tc>
        <w:tc>
          <w:tcPr>
            <w:tcW w:w="4389" w:type="dxa"/>
          </w:tcPr>
          <w:p w14:paraId="3C77819D" w14:textId="77777777" w:rsidR="00D81EE0" w:rsidRPr="00D81EE0" w:rsidRDefault="006F1346" w:rsidP="00383E9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1EE0">
              <w:rPr>
                <w:rFonts w:asciiTheme="minorHAnsi" w:hAnsiTheme="minorHAnsi" w:cstheme="minorHAnsi"/>
                <w:b/>
                <w:sz w:val="22"/>
                <w:szCs w:val="22"/>
              </w:rPr>
              <w:t>Osoba prowadząca:</w:t>
            </w:r>
            <w:r w:rsidR="006C15B3" w:rsidRPr="00D81E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BE641CF" w14:textId="1CE29B96" w:rsidR="006F1346" w:rsidRPr="00383E91" w:rsidRDefault="006F1346" w:rsidP="00383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EE0">
              <w:rPr>
                <w:rFonts w:asciiTheme="minorHAnsi" w:hAnsiTheme="minorHAnsi" w:cstheme="minorHAnsi"/>
                <w:b/>
                <w:sz w:val="22"/>
                <w:szCs w:val="22"/>
              </w:rPr>
              <w:t>Monika Michniewicz</w:t>
            </w:r>
            <w:r w:rsidRPr="00383E91">
              <w:rPr>
                <w:rFonts w:asciiTheme="minorHAnsi" w:hAnsiTheme="minorHAnsi" w:cstheme="minorHAnsi"/>
                <w:sz w:val="22"/>
                <w:szCs w:val="22"/>
              </w:rPr>
              <w:t xml:space="preserve"> - pedagog, menadżer, trener modelu współpracy samorządu z organizacjami pozarządowymi. Współinicjatorka powstania Rady Olsztyńskich Seniorów. W latach 2007-2019 pełniła funkcję pełnomocniczki Prezydenta Olsztyna</w:t>
            </w:r>
            <w:r w:rsidR="00566D97">
              <w:rPr>
                <w:rFonts w:asciiTheme="minorHAnsi" w:hAnsiTheme="minorHAnsi" w:cstheme="minorHAnsi"/>
                <w:sz w:val="22"/>
                <w:szCs w:val="22"/>
              </w:rPr>
              <w:t xml:space="preserve"> ds. współpracy z organizacjami </w:t>
            </w:r>
            <w:r w:rsidRPr="00383E91">
              <w:rPr>
                <w:rFonts w:asciiTheme="minorHAnsi" w:hAnsiTheme="minorHAnsi" w:cstheme="minorHAnsi"/>
                <w:sz w:val="22"/>
                <w:szCs w:val="22"/>
              </w:rPr>
              <w:t>pozarządowymi oraz kierowała wydziałem zdrowia i polityki społecznej.</w:t>
            </w:r>
          </w:p>
        </w:tc>
      </w:tr>
      <w:tr w:rsidR="006F1346" w:rsidRPr="00383E91" w14:paraId="3E95D5CE" w14:textId="77777777" w:rsidTr="008D0492">
        <w:tc>
          <w:tcPr>
            <w:tcW w:w="704" w:type="dxa"/>
          </w:tcPr>
          <w:p w14:paraId="4E6BE502" w14:textId="77777777" w:rsidR="006F1346" w:rsidRPr="00383E91" w:rsidRDefault="006F1346" w:rsidP="00383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3E91">
              <w:rPr>
                <w:rFonts w:asciiTheme="minorHAnsi" w:hAnsiTheme="minorHAnsi" w:cstheme="minorHAnsi"/>
                <w:sz w:val="22"/>
                <w:szCs w:val="22"/>
              </w:rPr>
              <w:t>Sesja VIII</w:t>
            </w:r>
          </w:p>
        </w:tc>
        <w:tc>
          <w:tcPr>
            <w:tcW w:w="3969" w:type="dxa"/>
          </w:tcPr>
          <w:p w14:paraId="1265BEE5" w14:textId="5C12BDC6" w:rsidR="006C15B3" w:rsidRPr="00383E91" w:rsidRDefault="006C15B3" w:rsidP="00383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3708">
              <w:rPr>
                <w:rFonts w:asciiTheme="minorHAnsi" w:hAnsiTheme="minorHAnsi" w:cstheme="minorHAnsi"/>
                <w:b/>
                <w:sz w:val="22"/>
                <w:szCs w:val="22"/>
              </w:rPr>
              <w:t>Identyfikacja źródeł finansowania. Tworzenie i realizacja projektów.</w:t>
            </w:r>
            <w:r w:rsidRPr="00383E91">
              <w:rPr>
                <w:rFonts w:asciiTheme="minorHAnsi" w:hAnsiTheme="minorHAnsi" w:cstheme="minorHAnsi"/>
                <w:sz w:val="22"/>
                <w:szCs w:val="22"/>
              </w:rPr>
              <w:t xml:space="preserve"> 1) Źródła pozyskiwania środków na działania społeczne. 2) ABC pisania projektów (diagnoza potrzeb i problemów, określanie celów, opisywanie działań i rezultatów, wstępna kalkulacja kosztów, monitoring i ewaluacja, sprawozdawczość).</w:t>
            </w:r>
          </w:p>
          <w:p w14:paraId="508D7E7D" w14:textId="77777777" w:rsidR="001D3708" w:rsidRDefault="001D3708" w:rsidP="00383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03FD70" w14:textId="77777777" w:rsidR="001D3708" w:rsidRDefault="001D3708" w:rsidP="001D37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Spotkanie on-line – platforma streamingowa </w:t>
            </w:r>
          </w:p>
          <w:p w14:paraId="1C3D564B" w14:textId="25A823D6" w:rsidR="006F1346" w:rsidRPr="00383E91" w:rsidRDefault="001D3708" w:rsidP="001D37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 lipiec</w:t>
            </w:r>
            <w:r w:rsidRPr="00B00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 r. godz.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10:00 – 13</w:t>
            </w:r>
            <w:r w:rsidRPr="00B00C8A">
              <w:rPr>
                <w:rFonts w:asciiTheme="minorHAnsi" w:hAnsiTheme="minorHAnsi" w:cstheme="minorHAnsi"/>
                <w:b/>
                <w:sz w:val="22"/>
                <w:szCs w:val="22"/>
              </w:rPr>
              <w:t>:00</w:t>
            </w:r>
          </w:p>
        </w:tc>
        <w:tc>
          <w:tcPr>
            <w:tcW w:w="4389" w:type="dxa"/>
          </w:tcPr>
          <w:p w14:paraId="268D1F3F" w14:textId="77777777" w:rsidR="00D81EE0" w:rsidRPr="00D81EE0" w:rsidRDefault="006F1346" w:rsidP="00383E9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1E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Osoba prowadząca:</w:t>
            </w:r>
            <w:r w:rsidR="006C15B3" w:rsidRPr="00D81E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03AE5FD" w14:textId="275943DC" w:rsidR="006F1346" w:rsidRPr="00383E91" w:rsidRDefault="006F1346" w:rsidP="00383E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EE0">
              <w:rPr>
                <w:rFonts w:asciiTheme="minorHAnsi" w:hAnsiTheme="minorHAnsi" w:cstheme="minorHAnsi"/>
                <w:b/>
                <w:sz w:val="22"/>
                <w:szCs w:val="22"/>
              </w:rPr>
              <w:t>Piotr Pniewski</w:t>
            </w:r>
            <w:r w:rsidRPr="00383E91">
              <w:rPr>
                <w:rFonts w:asciiTheme="minorHAnsi" w:hAnsiTheme="minorHAnsi" w:cstheme="minorHAnsi"/>
                <w:sz w:val="22"/>
                <w:szCs w:val="22"/>
              </w:rPr>
              <w:t xml:space="preserve"> – dyrektor Federacji Organizacji Socjalnych Województwa Warmińsko-Mazurskiego, ekspert z dziedziny Funduszy Unijnych, wniosków aplikacyjnych, realizacji i rozliczania projektów</w:t>
            </w:r>
          </w:p>
        </w:tc>
      </w:tr>
    </w:tbl>
    <w:p w14:paraId="225B1674" w14:textId="77777777" w:rsidR="00077238" w:rsidRDefault="00077238" w:rsidP="000772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02435A" w14:textId="55ACDE9B" w:rsidR="00077238" w:rsidRPr="00383E91" w:rsidRDefault="00077238" w:rsidP="00B837F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uczestnictwa w szkoleniu prosimy o zapisanie się poprzez formularz online. </w:t>
      </w:r>
      <w:r w:rsidRPr="00383E91">
        <w:rPr>
          <w:rFonts w:asciiTheme="minorHAnsi" w:hAnsiTheme="minorHAnsi" w:cstheme="minorHAnsi"/>
          <w:sz w:val="22"/>
          <w:szCs w:val="22"/>
        </w:rPr>
        <w:t>Załączamy lin</w:t>
      </w:r>
      <w:r w:rsidR="00B837F1">
        <w:rPr>
          <w:rFonts w:asciiTheme="minorHAnsi" w:hAnsiTheme="minorHAnsi" w:cstheme="minorHAnsi"/>
          <w:sz w:val="22"/>
          <w:szCs w:val="22"/>
        </w:rPr>
        <w:t xml:space="preserve">k do formularza zgłoszeniowego - </w:t>
      </w:r>
      <w:hyperlink r:id="rId8" w:history="1">
        <w:r w:rsidR="00B837F1" w:rsidRPr="00D52BA0">
          <w:rPr>
            <w:rStyle w:val="Hipercze"/>
            <w:rFonts w:asciiTheme="minorHAnsi" w:hAnsiTheme="minorHAnsi" w:cstheme="minorHAnsi"/>
            <w:sz w:val="22"/>
            <w:szCs w:val="22"/>
          </w:rPr>
          <w:t>https://federacjafosa.pl/rady-seniorow-reaktywacja/</w:t>
        </w:r>
      </w:hyperlink>
    </w:p>
    <w:p w14:paraId="3588E060" w14:textId="77777777" w:rsidR="00B837F1" w:rsidRDefault="00B837F1" w:rsidP="00B837F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2AEA3E2" w14:textId="6292D1D6" w:rsidR="00077238" w:rsidRDefault="00077238" w:rsidP="00B837F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83E91">
        <w:rPr>
          <w:rFonts w:asciiTheme="minorHAnsi" w:hAnsiTheme="minorHAnsi" w:cstheme="minorHAnsi"/>
          <w:sz w:val="22"/>
          <w:szCs w:val="22"/>
        </w:rPr>
        <w:t xml:space="preserve">Szczegółowe informacje na temat udziału w </w:t>
      </w:r>
      <w:r>
        <w:rPr>
          <w:rFonts w:asciiTheme="minorHAnsi" w:hAnsiTheme="minorHAnsi" w:cstheme="minorHAnsi"/>
          <w:sz w:val="22"/>
          <w:szCs w:val="22"/>
        </w:rPr>
        <w:t>szkoleniach</w:t>
      </w:r>
      <w:r w:rsidRPr="00383E91">
        <w:rPr>
          <w:rFonts w:asciiTheme="minorHAnsi" w:hAnsiTheme="minorHAnsi" w:cstheme="minorHAnsi"/>
          <w:sz w:val="22"/>
          <w:szCs w:val="22"/>
        </w:rPr>
        <w:t xml:space="preserve"> można uzyskać u koordynatorki projektu- Natalii Prei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383E91">
        <w:rPr>
          <w:rFonts w:asciiTheme="minorHAnsi" w:hAnsiTheme="minorHAnsi" w:cstheme="minorHAnsi"/>
          <w:sz w:val="22"/>
          <w:szCs w:val="22"/>
        </w:rPr>
        <w:t>owskiej (</w:t>
      </w:r>
      <w:hyperlink r:id="rId9" w:history="1">
        <w:r w:rsidRPr="00383E91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n.preilowska@federacjafosa.pl</w:t>
        </w:r>
      </w:hyperlink>
      <w:r w:rsidRPr="00383E91">
        <w:rPr>
          <w:rFonts w:asciiTheme="minorHAnsi" w:hAnsiTheme="minorHAnsi" w:cstheme="minorHAnsi"/>
          <w:sz w:val="22"/>
          <w:szCs w:val="22"/>
        </w:rPr>
        <w:t xml:space="preserve">) lub </w:t>
      </w:r>
      <w:r>
        <w:rPr>
          <w:rFonts w:asciiTheme="minorHAnsi" w:hAnsiTheme="minorHAnsi" w:cstheme="minorHAnsi"/>
          <w:sz w:val="22"/>
          <w:szCs w:val="22"/>
        </w:rPr>
        <w:t>koordynatora wsparcia</w:t>
      </w:r>
      <w:r w:rsidRPr="00383E91">
        <w:rPr>
          <w:rFonts w:asciiTheme="minorHAnsi" w:hAnsiTheme="minorHAnsi" w:cstheme="minorHAnsi"/>
          <w:sz w:val="22"/>
          <w:szCs w:val="22"/>
        </w:rPr>
        <w:t xml:space="preserve"> Bartłomieja Głuszak </w:t>
      </w:r>
      <w:r>
        <w:rPr>
          <w:rFonts w:asciiTheme="minorHAnsi" w:hAnsiTheme="minorHAnsi" w:cstheme="minorHAnsi"/>
          <w:sz w:val="22"/>
          <w:szCs w:val="22"/>
        </w:rPr>
        <w:t>(b.gluszak@federacjafosa.pl)</w:t>
      </w:r>
      <w:r w:rsidRPr="00383E91">
        <w:rPr>
          <w:rFonts w:asciiTheme="minorHAnsi" w:hAnsiTheme="minorHAnsi" w:cstheme="minorHAnsi"/>
          <w:sz w:val="22"/>
          <w:szCs w:val="22"/>
        </w:rPr>
        <w:t xml:space="preserve"> lub pod numerami tel. 89 523-60-92, 503 466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83E91">
        <w:rPr>
          <w:rFonts w:asciiTheme="minorHAnsi" w:hAnsiTheme="minorHAnsi" w:cstheme="minorHAnsi"/>
          <w:sz w:val="22"/>
          <w:szCs w:val="22"/>
        </w:rPr>
        <w:t>700.</w:t>
      </w:r>
    </w:p>
    <w:p w14:paraId="74148DB8" w14:textId="77777777" w:rsidR="00077238" w:rsidRDefault="00077238" w:rsidP="00383E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2C71C7" w14:textId="5F149EBC" w:rsidR="00077238" w:rsidRPr="00077238" w:rsidRDefault="00077238" w:rsidP="00077238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6033FD" w14:textId="48C9FA99" w:rsidR="00880471" w:rsidRPr="001D3708" w:rsidRDefault="00880471" w:rsidP="001D3708">
      <w:pPr>
        <w:pStyle w:val="Akapitzlist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3E91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24B7474E" w14:textId="77777777" w:rsidR="00880471" w:rsidRPr="00383E91" w:rsidRDefault="00880471" w:rsidP="00383E91">
      <w:pPr>
        <w:ind w:left="142" w:right="-2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83E91">
        <w:rPr>
          <w:rFonts w:asciiTheme="minorHAnsi" w:eastAsia="Calibri" w:hAnsiTheme="minorHAnsi" w:cstheme="minorHAnsi"/>
          <w:sz w:val="22"/>
          <w:szCs w:val="22"/>
          <w:lang w:eastAsia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 RODO informujemy, że:</w:t>
      </w:r>
    </w:p>
    <w:p w14:paraId="26373F5F" w14:textId="77777777" w:rsidR="00880471" w:rsidRPr="00383E91" w:rsidRDefault="00880471" w:rsidP="00383E91">
      <w:pPr>
        <w:ind w:left="142" w:right="-2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83E91">
        <w:rPr>
          <w:rFonts w:asciiTheme="minorHAnsi" w:eastAsia="Calibri" w:hAnsiTheme="minorHAnsi" w:cstheme="minorHAnsi"/>
          <w:sz w:val="22"/>
          <w:szCs w:val="22"/>
          <w:lang w:eastAsia="en-US"/>
        </w:rPr>
        <w:t>1. Administratorem Pani/Pana danych osobowych jest Federacja Organizacji Socjalnych woj. Warmińsko-Mazurskiego FOSa, z siedzibą przy ul. Linki 3/4 10-535 Olsztyn;</w:t>
      </w:r>
    </w:p>
    <w:p w14:paraId="3086F6A8" w14:textId="77777777" w:rsidR="00880471" w:rsidRPr="00383E91" w:rsidRDefault="00880471" w:rsidP="00383E91">
      <w:pPr>
        <w:ind w:left="142" w:right="-2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83E91">
        <w:rPr>
          <w:rFonts w:asciiTheme="minorHAnsi" w:eastAsia="Calibri" w:hAnsiTheme="minorHAnsi" w:cstheme="minorHAnsi"/>
          <w:sz w:val="22"/>
          <w:szCs w:val="22"/>
          <w:lang w:eastAsia="en-US"/>
        </w:rPr>
        <w:t>2. Kontakt z Inspektorem Ochrony Danych możliwy jest pod adresem e-mail: </w:t>
      </w:r>
      <w:hyperlink r:id="rId10" w:history="1">
        <w:r w:rsidRPr="00383E91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iod@federacjafosa.pl</w:t>
        </w:r>
      </w:hyperlink>
      <w:r w:rsidRPr="00383E91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</w:p>
    <w:p w14:paraId="44B14806" w14:textId="77777777" w:rsidR="00880471" w:rsidRPr="00383E91" w:rsidRDefault="00880471" w:rsidP="00383E91">
      <w:pPr>
        <w:ind w:left="142" w:right="-2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83E9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3. Cel przetwarzania danych osobowych: Pani/Pana dane osobowe przetwarzane są na potrzeby udziału w projekcie „Regionalna Strefa Pomocy”, w szczególności w celu potwierdzenia zakwalifikowania do objęcia wsparciem, monitoringu, sprawozdawczości i działań informacyjno-promocyjnych; </w:t>
      </w:r>
    </w:p>
    <w:p w14:paraId="6024E279" w14:textId="77777777" w:rsidR="00880471" w:rsidRPr="00383E91" w:rsidRDefault="00880471" w:rsidP="00383E91">
      <w:pPr>
        <w:ind w:left="142" w:right="-2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83E9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4. Podstawa prawna przetwarzania danych osobowych - Przetwarzanie Pani/Pana danych osobowych:</w:t>
      </w:r>
    </w:p>
    <w:p w14:paraId="02112310" w14:textId="77777777" w:rsidR="00880471" w:rsidRPr="00383E91" w:rsidRDefault="00880471" w:rsidP="00383E91">
      <w:pPr>
        <w:ind w:left="142" w:right="-2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83E91">
        <w:rPr>
          <w:rFonts w:asciiTheme="minorHAnsi" w:eastAsia="Calibri" w:hAnsiTheme="minorHAnsi" w:cstheme="minorHAnsi"/>
          <w:sz w:val="22"/>
          <w:szCs w:val="22"/>
          <w:lang w:eastAsia="en-US"/>
        </w:rPr>
        <w:t>•    jest niezbędne do wykonania zadania realizowanego w interesie publicznym i odbywa się na podstawie artykułu 6 ust. 1 lit. e) RODO;</w:t>
      </w:r>
    </w:p>
    <w:p w14:paraId="667ACDE3" w14:textId="77777777" w:rsidR="00880471" w:rsidRPr="00383E91" w:rsidRDefault="00880471" w:rsidP="00383E91">
      <w:pPr>
        <w:ind w:left="142" w:right="-2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83E91">
        <w:rPr>
          <w:rFonts w:asciiTheme="minorHAnsi" w:eastAsia="Calibri" w:hAnsiTheme="minorHAnsi" w:cstheme="minorHAnsi"/>
          <w:sz w:val="22"/>
          <w:szCs w:val="22"/>
          <w:lang w:eastAsia="en-US"/>
        </w:rPr>
        <w:t>•    jest niezbędne do celów wynikających z prawnie uzasadnionych interesów realizowanych przez Administratora i odbywa się na podstawie Art. 6 ust. 1 lit. f) RODO;</w:t>
      </w:r>
    </w:p>
    <w:p w14:paraId="10397CB3" w14:textId="77777777" w:rsidR="00880471" w:rsidRPr="00383E91" w:rsidRDefault="00880471" w:rsidP="00383E91">
      <w:pPr>
        <w:ind w:left="142" w:right="-2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83E91">
        <w:rPr>
          <w:rFonts w:asciiTheme="minorHAnsi" w:eastAsia="Calibri" w:hAnsiTheme="minorHAnsi" w:cstheme="minorHAnsi"/>
          <w:sz w:val="22"/>
          <w:szCs w:val="22"/>
          <w:lang w:eastAsia="en-US"/>
        </w:rPr>
        <w:t>5.    Pani/Pana dane osobowe przechowywane będą przez okres niezbędny do realizacji ww. celów oraz obowiązków archiwalnych, jak również dla udokumentowania działalności Administratora.</w:t>
      </w:r>
    </w:p>
    <w:p w14:paraId="0871937B" w14:textId="77777777" w:rsidR="00880471" w:rsidRPr="00383E91" w:rsidRDefault="00880471" w:rsidP="00383E91">
      <w:pPr>
        <w:ind w:left="142" w:right="-2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83E91">
        <w:rPr>
          <w:rFonts w:asciiTheme="minorHAnsi" w:eastAsia="Calibri" w:hAnsiTheme="minorHAnsi" w:cstheme="minorHAnsi"/>
          <w:sz w:val="22"/>
          <w:szCs w:val="22"/>
          <w:lang w:eastAsia="en-US"/>
        </w:rPr>
        <w:t>6.    Posiada Pani/Pan prawo do: żądania od Administratora dostępu do danych osobowych, prawo do ich sprostowania, usunięcia lub ograniczenia przetwarzania, prawo do wniesienia sprzeciwu wobec przetwarzania, prawo do przenoszenia danych.</w:t>
      </w:r>
    </w:p>
    <w:p w14:paraId="08338EDC" w14:textId="77777777" w:rsidR="00880471" w:rsidRPr="00383E91" w:rsidRDefault="00880471" w:rsidP="00383E91">
      <w:pPr>
        <w:ind w:left="142" w:right="-2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83E91">
        <w:rPr>
          <w:rFonts w:asciiTheme="minorHAnsi" w:eastAsia="Calibri" w:hAnsiTheme="minorHAnsi" w:cstheme="minorHAnsi"/>
          <w:sz w:val="22"/>
          <w:szCs w:val="22"/>
          <w:lang w:eastAsia="en-US"/>
        </w:rPr>
        <w:t>7.    Posiada Pani/Pan prawo wniesienia skargi do organu nadzorczego, którym jest Prezes Urzędu Ochrony Danych Osobowych.</w:t>
      </w:r>
    </w:p>
    <w:p w14:paraId="3CFC31BD" w14:textId="77777777" w:rsidR="00880471" w:rsidRPr="00383E91" w:rsidRDefault="00880471" w:rsidP="00383E91">
      <w:pPr>
        <w:ind w:left="142" w:right="-2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83E9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8. Podanie przez Panią/Pana danych jest niezbędne do skorzystania z udziału w działaniach związanych z projektem „Regionalna Strefa Pomocy”. </w:t>
      </w:r>
    </w:p>
    <w:p w14:paraId="320CF2C2" w14:textId="77777777" w:rsidR="00880471" w:rsidRPr="00383E91" w:rsidRDefault="00880471" w:rsidP="00383E91">
      <w:pPr>
        <w:ind w:left="142" w:right="-2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83E91">
        <w:rPr>
          <w:rFonts w:asciiTheme="minorHAnsi" w:eastAsia="Calibri" w:hAnsiTheme="minorHAnsi" w:cstheme="minorHAnsi"/>
          <w:sz w:val="22"/>
          <w:szCs w:val="22"/>
          <w:lang w:eastAsia="en-US"/>
        </w:rPr>
        <w:t>9. Udostępnione przez Panią/Pana dane nie będą podlegały profilowaniu.</w:t>
      </w:r>
    </w:p>
    <w:p w14:paraId="35C9C0D0" w14:textId="77777777" w:rsidR="00880471" w:rsidRPr="00383E91" w:rsidRDefault="00880471" w:rsidP="00383E91">
      <w:pPr>
        <w:ind w:left="142" w:right="-26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83E9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10. Administrator danych nie będzie przekazywał Pani/Pana danych osobowych do państwa trzeciego lub organizacji międzynarodowej. Zapoznanie się z klauzulą informacyjną dot. danych osobowych jest niezbędnym elementem stanowiącym podstawę wzięcia udziału w projekcie. Wypełnienie i przesłanie formularza zgłoszeniowego jest równoznaczne z zapoznaniem się i zaakceptowaniem klauzuli dotyczącej danych osobowych. </w:t>
      </w:r>
    </w:p>
    <w:p w14:paraId="17F6B838" w14:textId="77777777" w:rsidR="00880471" w:rsidRPr="00383E91" w:rsidRDefault="00880471" w:rsidP="00383E91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94EFD4F" w14:textId="77777777" w:rsidR="00B24E68" w:rsidRPr="00383E91" w:rsidRDefault="00B24E68" w:rsidP="00383E91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B24E68" w:rsidRPr="00383E91" w:rsidSect="0006278A">
      <w:headerReference w:type="default" r:id="rId11"/>
      <w:footerReference w:type="default" r:id="rId12"/>
      <w:pgSz w:w="11906" w:h="16838"/>
      <w:pgMar w:top="1418" w:right="1417" w:bottom="42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15BD7" w14:textId="77777777" w:rsidR="00657132" w:rsidRDefault="00657132" w:rsidP="008336AD">
      <w:r>
        <w:separator/>
      </w:r>
    </w:p>
  </w:endnote>
  <w:endnote w:type="continuationSeparator" w:id="0">
    <w:p w14:paraId="5417947D" w14:textId="77777777" w:rsidR="00657132" w:rsidRDefault="00657132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FD221" w14:textId="6843E091" w:rsidR="0041747D" w:rsidRPr="0041747D" w:rsidRDefault="0041747D" w:rsidP="0041747D">
    <w:pPr>
      <w:pStyle w:val="Stopka"/>
      <w:jc w:val="right"/>
      <w:rPr>
        <w:rFonts w:ascii="Calibri" w:eastAsiaTheme="minorHAnsi" w:hAnsi="Calibri" w:cs="Calibri"/>
        <w:noProof/>
        <w:sz w:val="22"/>
        <w:szCs w:val="22"/>
      </w:rPr>
    </w:pPr>
    <w:r>
      <w:rPr>
        <w:rFonts w:ascii="Calibri" w:eastAsiaTheme="minorHAnsi" w:hAnsi="Calibri" w:cs="Calibri"/>
        <w:noProof/>
        <w:sz w:val="22"/>
        <w:szCs w:val="22"/>
      </w:rPr>
      <w:drawing>
        <wp:anchor distT="0" distB="0" distL="114300" distR="114300" simplePos="0" relativeHeight="251676672" behindDoc="1" locked="0" layoutInCell="1" allowOverlap="1" wp14:anchorId="7685FAC3" wp14:editId="1A1C8237">
          <wp:simplePos x="0" y="0"/>
          <wp:positionH relativeFrom="margin">
            <wp:posOffset>-249555</wp:posOffset>
          </wp:positionH>
          <wp:positionV relativeFrom="paragraph">
            <wp:posOffset>-6985</wp:posOffset>
          </wp:positionV>
          <wp:extent cx="792480" cy="492760"/>
          <wp:effectExtent l="0" t="0" r="7620" b="2540"/>
          <wp:wrapTight wrapText="bothSides">
            <wp:wrapPolygon edited="0">
              <wp:start x="0" y="0"/>
              <wp:lineTo x="0" y="20876"/>
              <wp:lineTo x="21288" y="20876"/>
              <wp:lineTo x="2128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747D">
      <w:rPr>
        <w:rFonts w:ascii="Calibri" w:eastAsiaTheme="minorHAnsi" w:hAnsi="Calibri" w:cs="Calibri"/>
        <w:noProof/>
        <w:sz w:val="22"/>
        <w:szCs w:val="22"/>
      </w:rPr>
      <w:t>Projekt finansowany przez Islandię,</w:t>
    </w:r>
  </w:p>
  <w:p w14:paraId="3C2D07D1" w14:textId="1658D083" w:rsidR="0041747D" w:rsidRPr="0041747D" w:rsidRDefault="0041747D" w:rsidP="0041747D">
    <w:pPr>
      <w:pStyle w:val="Stopka"/>
      <w:jc w:val="right"/>
      <w:rPr>
        <w:rFonts w:ascii="Calibri" w:eastAsiaTheme="minorHAnsi" w:hAnsi="Calibri" w:cs="Calibri"/>
        <w:noProof/>
        <w:sz w:val="22"/>
        <w:szCs w:val="22"/>
      </w:rPr>
    </w:pPr>
    <w:r w:rsidRPr="0041747D">
      <w:rPr>
        <w:rFonts w:ascii="Calibri" w:eastAsiaTheme="minorHAnsi" w:hAnsi="Calibri" w:cs="Calibri"/>
        <w:noProof/>
        <w:sz w:val="22"/>
        <w:szCs w:val="22"/>
      </w:rPr>
      <w:t>Liechtenstein i Norwegię z Funduszy EOG</w:t>
    </w:r>
  </w:p>
  <w:p w14:paraId="2691AFE0" w14:textId="376F22C8" w:rsidR="0041747D" w:rsidRPr="0041747D" w:rsidRDefault="0041747D" w:rsidP="0041747D">
    <w:pPr>
      <w:pStyle w:val="Stopka"/>
      <w:tabs>
        <w:tab w:val="left" w:pos="636"/>
        <w:tab w:val="right" w:pos="8056"/>
      </w:tabs>
      <w:rPr>
        <w:rFonts w:ascii="Calibri" w:eastAsiaTheme="minorHAnsi" w:hAnsi="Calibri" w:cs="Calibri"/>
        <w:noProof/>
        <w:sz w:val="22"/>
        <w:szCs w:val="22"/>
      </w:rPr>
    </w:pPr>
    <w:r>
      <w:rPr>
        <w:rFonts w:ascii="Calibri" w:eastAsiaTheme="minorHAnsi" w:hAnsi="Calibri" w:cs="Calibri"/>
        <w:noProof/>
        <w:sz w:val="22"/>
        <w:szCs w:val="22"/>
      </w:rPr>
      <w:tab/>
    </w:r>
    <w:r>
      <w:rPr>
        <w:rFonts w:ascii="Calibri" w:eastAsiaTheme="minorHAnsi" w:hAnsi="Calibri" w:cs="Calibri"/>
        <w:noProof/>
        <w:sz w:val="22"/>
        <w:szCs w:val="22"/>
      </w:rPr>
      <w:tab/>
    </w:r>
    <w:r w:rsidRPr="0041747D">
      <w:rPr>
        <w:rFonts w:ascii="Calibri" w:eastAsiaTheme="minorHAnsi" w:hAnsi="Calibri" w:cs="Calibri"/>
        <w:noProof/>
        <w:sz w:val="22"/>
        <w:szCs w:val="22"/>
      </w:rPr>
      <w:t>w ramach Programu Aktywni Obywatele –</w:t>
    </w:r>
  </w:p>
  <w:p w14:paraId="79308B8E" w14:textId="3E14DAC6" w:rsidR="008C5D14" w:rsidRDefault="0041747D" w:rsidP="0041747D">
    <w:pPr>
      <w:pStyle w:val="Stopka"/>
      <w:jc w:val="right"/>
    </w:pPr>
    <w:r w:rsidRPr="0041747D">
      <w:rPr>
        <w:rFonts w:ascii="Calibri" w:eastAsiaTheme="minorHAnsi" w:hAnsi="Calibri" w:cs="Calibri"/>
        <w:noProof/>
        <w:sz w:val="22"/>
        <w:szCs w:val="22"/>
      </w:rPr>
      <w:t>Fundusz Regionalny.</w:t>
    </w:r>
  </w:p>
  <w:p w14:paraId="14DE7FB8" w14:textId="77777777" w:rsidR="00DF68B2" w:rsidRDefault="00DF6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8008F" w14:textId="77777777" w:rsidR="00657132" w:rsidRDefault="00657132" w:rsidP="008336AD">
      <w:r>
        <w:separator/>
      </w:r>
    </w:p>
  </w:footnote>
  <w:footnote w:type="continuationSeparator" w:id="0">
    <w:p w14:paraId="091EF08B" w14:textId="77777777" w:rsidR="00657132" w:rsidRDefault="00657132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7086A539" w:rsidR="00057D47" w:rsidRDefault="008C5D14">
    <w:pPr>
      <w:pStyle w:val="Nagwek"/>
    </w:pPr>
    <w:r w:rsidRPr="0039357C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75648" behindDoc="0" locked="0" layoutInCell="1" allowOverlap="1" wp14:anchorId="38D87E62" wp14:editId="2B4B55CA">
          <wp:simplePos x="0" y="0"/>
          <wp:positionH relativeFrom="margin">
            <wp:posOffset>-26567</wp:posOffset>
          </wp:positionH>
          <wp:positionV relativeFrom="topMargin">
            <wp:align>bottom</wp:align>
          </wp:positionV>
          <wp:extent cx="1645920" cy="575781"/>
          <wp:effectExtent l="0" t="0" r="0" b="0"/>
          <wp:wrapNone/>
          <wp:docPr id="22" name="Obraz 22" descr="Active-citizens-fund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ve-citizens-fund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7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D47">
      <w:rPr>
        <w:noProof/>
      </w:rPr>
      <w:drawing>
        <wp:anchor distT="0" distB="0" distL="114300" distR="114300" simplePos="0" relativeHeight="251665408" behindDoc="0" locked="0" layoutInCell="1" allowOverlap="1" wp14:anchorId="216E0567" wp14:editId="787D64E7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402F65"/>
    <w:multiLevelType w:val="hybridMultilevel"/>
    <w:tmpl w:val="F482A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8646AFA"/>
    <w:multiLevelType w:val="multilevel"/>
    <w:tmpl w:val="B052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22386"/>
    <w:multiLevelType w:val="hybridMultilevel"/>
    <w:tmpl w:val="54EC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E19ED"/>
    <w:multiLevelType w:val="hybridMultilevel"/>
    <w:tmpl w:val="2716BC4A"/>
    <w:lvl w:ilvl="0" w:tplc="18C23E26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8616D"/>
    <w:multiLevelType w:val="hybridMultilevel"/>
    <w:tmpl w:val="D564D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A7241"/>
    <w:multiLevelType w:val="hybridMultilevel"/>
    <w:tmpl w:val="E686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81218CE"/>
    <w:multiLevelType w:val="hybridMultilevel"/>
    <w:tmpl w:val="B5B675B2"/>
    <w:lvl w:ilvl="0" w:tplc="DF60F3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50F4"/>
    <w:multiLevelType w:val="hybridMultilevel"/>
    <w:tmpl w:val="BE28BB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B1505"/>
    <w:multiLevelType w:val="hybridMultilevel"/>
    <w:tmpl w:val="0F522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8596539"/>
    <w:multiLevelType w:val="hybridMultilevel"/>
    <w:tmpl w:val="68E8E34E"/>
    <w:lvl w:ilvl="0" w:tplc="B50C4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113BF"/>
    <w:multiLevelType w:val="hybridMultilevel"/>
    <w:tmpl w:val="0008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C617D6"/>
    <w:multiLevelType w:val="hybridMultilevel"/>
    <w:tmpl w:val="FE886558"/>
    <w:lvl w:ilvl="0" w:tplc="596A93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F007C6A"/>
    <w:multiLevelType w:val="multilevel"/>
    <w:tmpl w:val="712A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84289"/>
    <w:multiLevelType w:val="hybridMultilevel"/>
    <w:tmpl w:val="AAD8B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5"/>
  </w:num>
  <w:num w:numId="3">
    <w:abstractNumId w:val="37"/>
  </w:num>
  <w:num w:numId="4">
    <w:abstractNumId w:val="22"/>
  </w:num>
  <w:num w:numId="5">
    <w:abstractNumId w:val="12"/>
  </w:num>
  <w:num w:numId="6">
    <w:abstractNumId w:val="6"/>
  </w:num>
  <w:num w:numId="7">
    <w:abstractNumId w:val="34"/>
  </w:num>
  <w:num w:numId="8">
    <w:abstractNumId w:val="5"/>
  </w:num>
  <w:num w:numId="9">
    <w:abstractNumId w:val="23"/>
  </w:num>
  <w:num w:numId="10">
    <w:abstractNumId w:val="38"/>
  </w:num>
  <w:num w:numId="11">
    <w:abstractNumId w:val="0"/>
  </w:num>
  <w:num w:numId="12">
    <w:abstractNumId w:val="15"/>
  </w:num>
  <w:num w:numId="13">
    <w:abstractNumId w:val="1"/>
  </w:num>
  <w:num w:numId="14">
    <w:abstractNumId w:val="18"/>
  </w:num>
  <w:num w:numId="15">
    <w:abstractNumId w:val="26"/>
  </w:num>
  <w:num w:numId="16">
    <w:abstractNumId w:val="32"/>
  </w:num>
  <w:num w:numId="17">
    <w:abstractNumId w:val="3"/>
  </w:num>
  <w:num w:numId="18">
    <w:abstractNumId w:val="39"/>
  </w:num>
  <w:num w:numId="19">
    <w:abstractNumId w:val="44"/>
  </w:num>
  <w:num w:numId="20">
    <w:abstractNumId w:val="3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7"/>
  </w:num>
  <w:num w:numId="25">
    <w:abstractNumId w:val="17"/>
  </w:num>
  <w:num w:numId="26">
    <w:abstractNumId w:val="7"/>
  </w:num>
  <w:num w:numId="27">
    <w:abstractNumId w:val="42"/>
  </w:num>
  <w:num w:numId="28">
    <w:abstractNumId w:val="25"/>
  </w:num>
  <w:num w:numId="29">
    <w:abstractNumId w:val="20"/>
  </w:num>
  <w:num w:numId="30">
    <w:abstractNumId w:val="47"/>
  </w:num>
  <w:num w:numId="31">
    <w:abstractNumId w:val="2"/>
    <w:lvlOverride w:ilvl="0">
      <w:startOverride w:val="1"/>
    </w:lvlOverride>
  </w:num>
  <w:num w:numId="32">
    <w:abstractNumId w:val="11"/>
  </w:num>
  <w:num w:numId="33">
    <w:abstractNumId w:val="28"/>
  </w:num>
  <w:num w:numId="34">
    <w:abstractNumId w:val="33"/>
  </w:num>
  <w:num w:numId="35">
    <w:abstractNumId w:val="21"/>
  </w:num>
  <w:num w:numId="36">
    <w:abstractNumId w:val="13"/>
  </w:num>
  <w:num w:numId="37">
    <w:abstractNumId w:val="31"/>
  </w:num>
  <w:num w:numId="38">
    <w:abstractNumId w:val="43"/>
  </w:num>
  <w:num w:numId="39">
    <w:abstractNumId w:val="40"/>
  </w:num>
  <w:num w:numId="40">
    <w:abstractNumId w:val="46"/>
  </w:num>
  <w:num w:numId="41">
    <w:abstractNumId w:val="10"/>
  </w:num>
  <w:num w:numId="42">
    <w:abstractNumId w:val="41"/>
  </w:num>
  <w:num w:numId="43">
    <w:abstractNumId w:val="14"/>
  </w:num>
  <w:num w:numId="44">
    <w:abstractNumId w:val="8"/>
  </w:num>
  <w:num w:numId="45">
    <w:abstractNumId w:val="48"/>
  </w:num>
  <w:num w:numId="46">
    <w:abstractNumId w:val="16"/>
  </w:num>
  <w:num w:numId="47">
    <w:abstractNumId w:val="35"/>
  </w:num>
  <w:num w:numId="48">
    <w:abstractNumId w:val="19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02AE9"/>
    <w:rsid w:val="00012D08"/>
    <w:rsid w:val="000153A5"/>
    <w:rsid w:val="000412DE"/>
    <w:rsid w:val="000536F6"/>
    <w:rsid w:val="00054626"/>
    <w:rsid w:val="00057D47"/>
    <w:rsid w:val="0006278A"/>
    <w:rsid w:val="0007065B"/>
    <w:rsid w:val="00077238"/>
    <w:rsid w:val="00080411"/>
    <w:rsid w:val="00082533"/>
    <w:rsid w:val="00093F35"/>
    <w:rsid w:val="000A1224"/>
    <w:rsid w:val="000A79E7"/>
    <w:rsid w:val="000B4534"/>
    <w:rsid w:val="000B4A69"/>
    <w:rsid w:val="000B5DF2"/>
    <w:rsid w:val="000B6905"/>
    <w:rsid w:val="000C4C3C"/>
    <w:rsid w:val="000C7C32"/>
    <w:rsid w:val="000D5CBC"/>
    <w:rsid w:val="000D6D34"/>
    <w:rsid w:val="000F3248"/>
    <w:rsid w:val="000F335A"/>
    <w:rsid w:val="000F3673"/>
    <w:rsid w:val="000F7B14"/>
    <w:rsid w:val="00105412"/>
    <w:rsid w:val="001153B2"/>
    <w:rsid w:val="001235AC"/>
    <w:rsid w:val="00125F84"/>
    <w:rsid w:val="00152BF8"/>
    <w:rsid w:val="00181622"/>
    <w:rsid w:val="001A1575"/>
    <w:rsid w:val="001A49EF"/>
    <w:rsid w:val="001C0902"/>
    <w:rsid w:val="001D3708"/>
    <w:rsid w:val="001D5298"/>
    <w:rsid w:val="00211439"/>
    <w:rsid w:val="00230730"/>
    <w:rsid w:val="00231AED"/>
    <w:rsid w:val="0023227A"/>
    <w:rsid w:val="00240C48"/>
    <w:rsid w:val="00242D5C"/>
    <w:rsid w:val="002554A1"/>
    <w:rsid w:val="00262168"/>
    <w:rsid w:val="002743CD"/>
    <w:rsid w:val="00274AE0"/>
    <w:rsid w:val="002840D2"/>
    <w:rsid w:val="002A1901"/>
    <w:rsid w:val="002A3C67"/>
    <w:rsid w:val="002A5A45"/>
    <w:rsid w:val="002A790A"/>
    <w:rsid w:val="002B1DCB"/>
    <w:rsid w:val="002B6917"/>
    <w:rsid w:val="002C3210"/>
    <w:rsid w:val="002C482C"/>
    <w:rsid w:val="002D2561"/>
    <w:rsid w:val="002E5990"/>
    <w:rsid w:val="002F0087"/>
    <w:rsid w:val="00300BAB"/>
    <w:rsid w:val="00324224"/>
    <w:rsid w:val="003266D0"/>
    <w:rsid w:val="00326842"/>
    <w:rsid w:val="00333BF0"/>
    <w:rsid w:val="00336CFA"/>
    <w:rsid w:val="00343BDB"/>
    <w:rsid w:val="0034633A"/>
    <w:rsid w:val="003478EC"/>
    <w:rsid w:val="00361655"/>
    <w:rsid w:val="003674CC"/>
    <w:rsid w:val="00373693"/>
    <w:rsid w:val="0037439B"/>
    <w:rsid w:val="00383E91"/>
    <w:rsid w:val="003A7579"/>
    <w:rsid w:val="003B0BE7"/>
    <w:rsid w:val="003B1FE2"/>
    <w:rsid w:val="003C721F"/>
    <w:rsid w:val="003D6EEF"/>
    <w:rsid w:val="003F03BA"/>
    <w:rsid w:val="00402290"/>
    <w:rsid w:val="00403BD9"/>
    <w:rsid w:val="0040780F"/>
    <w:rsid w:val="00410467"/>
    <w:rsid w:val="00415FD5"/>
    <w:rsid w:val="0041747D"/>
    <w:rsid w:val="004200AB"/>
    <w:rsid w:val="004204E7"/>
    <w:rsid w:val="00423EFE"/>
    <w:rsid w:val="004313C1"/>
    <w:rsid w:val="0044181D"/>
    <w:rsid w:val="00450862"/>
    <w:rsid w:val="00453A14"/>
    <w:rsid w:val="004551A6"/>
    <w:rsid w:val="0046441C"/>
    <w:rsid w:val="004649BA"/>
    <w:rsid w:val="004717D8"/>
    <w:rsid w:val="00480D76"/>
    <w:rsid w:val="00495DB5"/>
    <w:rsid w:val="004B2198"/>
    <w:rsid w:val="004B68DD"/>
    <w:rsid w:val="004C4864"/>
    <w:rsid w:val="004C6CAF"/>
    <w:rsid w:val="004D7449"/>
    <w:rsid w:val="004E0B8F"/>
    <w:rsid w:val="004F0057"/>
    <w:rsid w:val="004F082D"/>
    <w:rsid w:val="00501F8C"/>
    <w:rsid w:val="00503D6B"/>
    <w:rsid w:val="00504A0E"/>
    <w:rsid w:val="00511C23"/>
    <w:rsid w:val="005139F6"/>
    <w:rsid w:val="00527ECD"/>
    <w:rsid w:val="005337AA"/>
    <w:rsid w:val="005358DB"/>
    <w:rsid w:val="00552E60"/>
    <w:rsid w:val="00553F5A"/>
    <w:rsid w:val="0056528A"/>
    <w:rsid w:val="00566550"/>
    <w:rsid w:val="00566D97"/>
    <w:rsid w:val="00567761"/>
    <w:rsid w:val="005775B3"/>
    <w:rsid w:val="00593199"/>
    <w:rsid w:val="00594E5E"/>
    <w:rsid w:val="005B0C01"/>
    <w:rsid w:val="005B6722"/>
    <w:rsid w:val="005D28F3"/>
    <w:rsid w:val="005E3967"/>
    <w:rsid w:val="00624728"/>
    <w:rsid w:val="00627EE2"/>
    <w:rsid w:val="0063731C"/>
    <w:rsid w:val="00640441"/>
    <w:rsid w:val="00656902"/>
    <w:rsid w:val="00657132"/>
    <w:rsid w:val="00664A0F"/>
    <w:rsid w:val="006830C5"/>
    <w:rsid w:val="006A6F0B"/>
    <w:rsid w:val="006B19D0"/>
    <w:rsid w:val="006C15B3"/>
    <w:rsid w:val="006C1D81"/>
    <w:rsid w:val="006C2D9C"/>
    <w:rsid w:val="006C594B"/>
    <w:rsid w:val="006C5C0A"/>
    <w:rsid w:val="006C7349"/>
    <w:rsid w:val="006C75EA"/>
    <w:rsid w:val="006E068B"/>
    <w:rsid w:val="006E3DCA"/>
    <w:rsid w:val="006F1346"/>
    <w:rsid w:val="00710C93"/>
    <w:rsid w:val="00711610"/>
    <w:rsid w:val="00725D73"/>
    <w:rsid w:val="007429B8"/>
    <w:rsid w:val="00767718"/>
    <w:rsid w:val="007708D9"/>
    <w:rsid w:val="007725F5"/>
    <w:rsid w:val="00772D7D"/>
    <w:rsid w:val="00773774"/>
    <w:rsid w:val="00785E0E"/>
    <w:rsid w:val="007A3ED9"/>
    <w:rsid w:val="007A6618"/>
    <w:rsid w:val="007B05D0"/>
    <w:rsid w:val="007C0137"/>
    <w:rsid w:val="007C05CD"/>
    <w:rsid w:val="007C3DE7"/>
    <w:rsid w:val="007D440A"/>
    <w:rsid w:val="007D5C03"/>
    <w:rsid w:val="007E007D"/>
    <w:rsid w:val="007E67F8"/>
    <w:rsid w:val="007F35D4"/>
    <w:rsid w:val="00800FB9"/>
    <w:rsid w:val="008014BF"/>
    <w:rsid w:val="00807009"/>
    <w:rsid w:val="008207ED"/>
    <w:rsid w:val="00825E35"/>
    <w:rsid w:val="0083252F"/>
    <w:rsid w:val="008336AD"/>
    <w:rsid w:val="00833D1F"/>
    <w:rsid w:val="00842888"/>
    <w:rsid w:val="00842F33"/>
    <w:rsid w:val="00863FB8"/>
    <w:rsid w:val="00880471"/>
    <w:rsid w:val="0088415C"/>
    <w:rsid w:val="0088786A"/>
    <w:rsid w:val="00887BA0"/>
    <w:rsid w:val="008948C8"/>
    <w:rsid w:val="008A45AA"/>
    <w:rsid w:val="008A5FF1"/>
    <w:rsid w:val="008B684A"/>
    <w:rsid w:val="008B7FFE"/>
    <w:rsid w:val="008C24AC"/>
    <w:rsid w:val="008C5D14"/>
    <w:rsid w:val="008C7098"/>
    <w:rsid w:val="008D0492"/>
    <w:rsid w:val="008D3640"/>
    <w:rsid w:val="008E45D3"/>
    <w:rsid w:val="00901B8F"/>
    <w:rsid w:val="00903B99"/>
    <w:rsid w:val="009126CC"/>
    <w:rsid w:val="00920B76"/>
    <w:rsid w:val="00957397"/>
    <w:rsid w:val="00957961"/>
    <w:rsid w:val="00963AE2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C564D"/>
    <w:rsid w:val="009D6FDE"/>
    <w:rsid w:val="009E22FC"/>
    <w:rsid w:val="009E3FBA"/>
    <w:rsid w:val="009E41DC"/>
    <w:rsid w:val="009E532D"/>
    <w:rsid w:val="009E630A"/>
    <w:rsid w:val="009F2688"/>
    <w:rsid w:val="009F6945"/>
    <w:rsid w:val="00A02C80"/>
    <w:rsid w:val="00A05AAC"/>
    <w:rsid w:val="00A11963"/>
    <w:rsid w:val="00A51212"/>
    <w:rsid w:val="00A53DA5"/>
    <w:rsid w:val="00A61963"/>
    <w:rsid w:val="00A9730A"/>
    <w:rsid w:val="00AB4534"/>
    <w:rsid w:val="00AD02AD"/>
    <w:rsid w:val="00AD10A9"/>
    <w:rsid w:val="00AE1872"/>
    <w:rsid w:val="00AF7267"/>
    <w:rsid w:val="00AF7C30"/>
    <w:rsid w:val="00B00A58"/>
    <w:rsid w:val="00B00C8A"/>
    <w:rsid w:val="00B04223"/>
    <w:rsid w:val="00B04F5C"/>
    <w:rsid w:val="00B0607A"/>
    <w:rsid w:val="00B24E68"/>
    <w:rsid w:val="00B306B6"/>
    <w:rsid w:val="00B60F63"/>
    <w:rsid w:val="00B72406"/>
    <w:rsid w:val="00B82DE6"/>
    <w:rsid w:val="00B837F1"/>
    <w:rsid w:val="00B864B5"/>
    <w:rsid w:val="00BB7E75"/>
    <w:rsid w:val="00BD11E8"/>
    <w:rsid w:val="00BD18E0"/>
    <w:rsid w:val="00BE05FD"/>
    <w:rsid w:val="00BE07D8"/>
    <w:rsid w:val="00BE509F"/>
    <w:rsid w:val="00BF5745"/>
    <w:rsid w:val="00C02D41"/>
    <w:rsid w:val="00C31730"/>
    <w:rsid w:val="00C317D8"/>
    <w:rsid w:val="00C40B9A"/>
    <w:rsid w:val="00C42412"/>
    <w:rsid w:val="00C535FA"/>
    <w:rsid w:val="00C573FB"/>
    <w:rsid w:val="00C57DF3"/>
    <w:rsid w:val="00C60983"/>
    <w:rsid w:val="00C7188B"/>
    <w:rsid w:val="00C91375"/>
    <w:rsid w:val="00C94F8C"/>
    <w:rsid w:val="00CB16E0"/>
    <w:rsid w:val="00CC3816"/>
    <w:rsid w:val="00CC4995"/>
    <w:rsid w:val="00CC5E40"/>
    <w:rsid w:val="00CD270F"/>
    <w:rsid w:val="00CD48FE"/>
    <w:rsid w:val="00D0553D"/>
    <w:rsid w:val="00D07FDD"/>
    <w:rsid w:val="00D11160"/>
    <w:rsid w:val="00D13039"/>
    <w:rsid w:val="00D13DF6"/>
    <w:rsid w:val="00D4113D"/>
    <w:rsid w:val="00D433D0"/>
    <w:rsid w:val="00D5555B"/>
    <w:rsid w:val="00D55F14"/>
    <w:rsid w:val="00D81EE0"/>
    <w:rsid w:val="00D8321D"/>
    <w:rsid w:val="00D85BE9"/>
    <w:rsid w:val="00D9635A"/>
    <w:rsid w:val="00DA0800"/>
    <w:rsid w:val="00DA346D"/>
    <w:rsid w:val="00DC314A"/>
    <w:rsid w:val="00DC38C8"/>
    <w:rsid w:val="00DD2A1D"/>
    <w:rsid w:val="00DE4D70"/>
    <w:rsid w:val="00DF68B2"/>
    <w:rsid w:val="00E17D8E"/>
    <w:rsid w:val="00E2274B"/>
    <w:rsid w:val="00E26642"/>
    <w:rsid w:val="00E309B0"/>
    <w:rsid w:val="00E4349E"/>
    <w:rsid w:val="00E47159"/>
    <w:rsid w:val="00E535DF"/>
    <w:rsid w:val="00E548F6"/>
    <w:rsid w:val="00E559FC"/>
    <w:rsid w:val="00E60BA9"/>
    <w:rsid w:val="00E612BB"/>
    <w:rsid w:val="00E74897"/>
    <w:rsid w:val="00E7674D"/>
    <w:rsid w:val="00EA4652"/>
    <w:rsid w:val="00ED27F9"/>
    <w:rsid w:val="00ED43A0"/>
    <w:rsid w:val="00EE3D59"/>
    <w:rsid w:val="00EE628E"/>
    <w:rsid w:val="00EF5693"/>
    <w:rsid w:val="00F17050"/>
    <w:rsid w:val="00F24300"/>
    <w:rsid w:val="00F30968"/>
    <w:rsid w:val="00F37F8F"/>
    <w:rsid w:val="00F570C0"/>
    <w:rsid w:val="00F64A65"/>
    <w:rsid w:val="00F832F4"/>
    <w:rsid w:val="00F9426B"/>
    <w:rsid w:val="00F970B4"/>
    <w:rsid w:val="00FA4ED8"/>
    <w:rsid w:val="00FB1F86"/>
    <w:rsid w:val="00FB34C1"/>
    <w:rsid w:val="00FB6DAD"/>
    <w:rsid w:val="00FB7AA4"/>
    <w:rsid w:val="00FC5781"/>
    <w:rsid w:val="00FD4594"/>
    <w:rsid w:val="00FE252A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xmsonormal">
    <w:name w:val="x_msonormal"/>
    <w:basedOn w:val="Normalny"/>
    <w:rsid w:val="00DF68B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45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eracjafosa.pl/rady-seniorow-reaktywacj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ederacjafo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preilowska@federacjafos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E0042-617F-481E-9720-2FEFB1C8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2</cp:revision>
  <cp:lastPrinted>2022-05-27T07:29:00Z</cp:lastPrinted>
  <dcterms:created xsi:type="dcterms:W3CDTF">2022-06-28T14:02:00Z</dcterms:created>
  <dcterms:modified xsi:type="dcterms:W3CDTF">2022-06-28T14:02:00Z</dcterms:modified>
</cp:coreProperties>
</file>