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A8827" w14:textId="77777777" w:rsidR="00916980" w:rsidRPr="003D5619" w:rsidRDefault="00916980" w:rsidP="00916980">
      <w:pPr>
        <w:jc w:val="center"/>
        <w:rPr>
          <w:b/>
          <w:bCs/>
          <w:sz w:val="28"/>
          <w:szCs w:val="28"/>
        </w:rPr>
      </w:pPr>
      <w:r w:rsidRPr="003D5619">
        <w:rPr>
          <w:b/>
          <w:bCs/>
          <w:sz w:val="28"/>
          <w:szCs w:val="28"/>
        </w:rPr>
        <w:t>Deklaracja bezstronności</w:t>
      </w:r>
      <w:r>
        <w:rPr>
          <w:b/>
          <w:bCs/>
          <w:sz w:val="28"/>
          <w:szCs w:val="28"/>
        </w:rPr>
        <w:t xml:space="preserve"> i poufności</w:t>
      </w:r>
    </w:p>
    <w:p w14:paraId="32662506" w14:textId="77777777" w:rsidR="00916980" w:rsidRPr="00294C15" w:rsidRDefault="00916980" w:rsidP="00916980">
      <w:pPr>
        <w:jc w:val="center"/>
      </w:pPr>
      <w:r w:rsidRPr="00294C15">
        <w:rPr>
          <w:i/>
          <w:iCs/>
        </w:rPr>
        <w:t xml:space="preserve">(dla osoby dokonującej oceny </w:t>
      </w:r>
      <w:r>
        <w:rPr>
          <w:i/>
          <w:iCs/>
        </w:rPr>
        <w:t>merytorycznej</w:t>
      </w:r>
      <w:r w:rsidRPr="00294C15">
        <w:rPr>
          <w:i/>
          <w:iCs/>
        </w:rPr>
        <w:t>)</w:t>
      </w:r>
    </w:p>
    <w:p w14:paraId="13A71D64" w14:textId="603FE5BD" w:rsidR="00916980" w:rsidRPr="00294C15" w:rsidRDefault="00916980" w:rsidP="00916980">
      <w:r w:rsidRPr="00294C15">
        <w:t>Ja, niżej podpisany/a, oświadczam, że nie zachodzą żadne okoliczności, które mogłyby wpłynąć na moją bezstronność i obiektywizm podczas oceny formalnej złożonego wniosku w</w:t>
      </w:r>
      <w:r w:rsidR="00F16731">
        <w:t> </w:t>
      </w:r>
      <w:r w:rsidRPr="00294C15">
        <w:t xml:space="preserve">ramach </w:t>
      </w:r>
      <w:r>
        <w:t>projektu</w:t>
      </w:r>
      <w:r w:rsidRPr="00294C15">
        <w:t xml:space="preserve"> „Moc lokalnych inicjatyw” – edycja 2025.</w:t>
      </w:r>
    </w:p>
    <w:p w14:paraId="0D1F4060" w14:textId="3187CA44" w:rsidR="00916980" w:rsidRPr="00294C15" w:rsidRDefault="00916980" w:rsidP="00916980">
      <w:r w:rsidRPr="00294C15">
        <w:t>Oświadczam, że nie jestem powiązany/a z Oferentem w sposób mogący wpływać na</w:t>
      </w:r>
      <w:r w:rsidR="00F16731">
        <w:t> </w:t>
      </w:r>
      <w:r w:rsidRPr="00294C15">
        <w:t>bezstronność oceny, w szczególności nie łączą mnie z Oferentem następujące relacje:</w:t>
      </w:r>
    </w:p>
    <w:p w14:paraId="02F55B73" w14:textId="77777777" w:rsidR="00916980" w:rsidRPr="00294C15" w:rsidRDefault="00916980" w:rsidP="00916980">
      <w:pPr>
        <w:numPr>
          <w:ilvl w:val="0"/>
          <w:numId w:val="8"/>
        </w:numPr>
      </w:pPr>
      <w:r w:rsidRPr="00294C15">
        <w:t>uczestniczenie w spółce jako wspólnik spółki cywilnej lub osobowej,</w:t>
      </w:r>
    </w:p>
    <w:p w14:paraId="19C20393" w14:textId="77777777" w:rsidR="00916980" w:rsidRPr="00294C15" w:rsidRDefault="00916980" w:rsidP="00916980">
      <w:pPr>
        <w:numPr>
          <w:ilvl w:val="0"/>
          <w:numId w:val="8"/>
        </w:numPr>
      </w:pPr>
      <w:r w:rsidRPr="00294C15">
        <w:t>posiadanie co najmniej 10% udziałów lub akcji,</w:t>
      </w:r>
    </w:p>
    <w:p w14:paraId="430FEC1B" w14:textId="77777777" w:rsidR="00916980" w:rsidRPr="00294C15" w:rsidRDefault="00916980" w:rsidP="00916980">
      <w:pPr>
        <w:numPr>
          <w:ilvl w:val="0"/>
          <w:numId w:val="8"/>
        </w:numPr>
      </w:pPr>
      <w:r w:rsidRPr="00294C15">
        <w:t>pełnienie funkcji członka organu nadzorczego lub zarządzającego, prokurenta lub pełnomocnika,</w:t>
      </w:r>
    </w:p>
    <w:p w14:paraId="54E1A026" w14:textId="0B553564" w:rsidR="00916980" w:rsidRPr="00294C15" w:rsidRDefault="00916980" w:rsidP="00916980">
      <w:pPr>
        <w:numPr>
          <w:ilvl w:val="0"/>
          <w:numId w:val="8"/>
        </w:numPr>
      </w:pPr>
      <w:r w:rsidRPr="00294C15">
        <w:t>pozostawanie w związku małżeńskim, w stosunku pokrewieństwa lub powinowactwa w linii prostej, pokrewieństwa drugiego stopnia lub powinowactwa drugiego stopnia w</w:t>
      </w:r>
      <w:r w:rsidR="00F16731">
        <w:t> </w:t>
      </w:r>
      <w:r w:rsidRPr="00294C15">
        <w:t>linii bocznej, bądź w stosunku przysposobienia, opieki lub kurateli,</w:t>
      </w:r>
    </w:p>
    <w:p w14:paraId="6EC9B18F" w14:textId="77777777" w:rsidR="00916980" w:rsidRPr="00294C15" w:rsidRDefault="00916980" w:rsidP="00916980">
      <w:pPr>
        <w:numPr>
          <w:ilvl w:val="0"/>
          <w:numId w:val="8"/>
        </w:numPr>
      </w:pPr>
      <w:r w:rsidRPr="00294C15">
        <w:t>bycie współpracownikiem Oferenta lub Operatora w ciągu 12 miesięcy poprzedzających dzień dokonania oceny,</w:t>
      </w:r>
    </w:p>
    <w:p w14:paraId="4AADC065" w14:textId="2B15C987" w:rsidR="00916980" w:rsidRDefault="00916980" w:rsidP="00916980">
      <w:pPr>
        <w:numPr>
          <w:ilvl w:val="0"/>
          <w:numId w:val="8"/>
        </w:numPr>
      </w:pPr>
      <w:r w:rsidRPr="00294C15">
        <w:t>jakiekolwiek inne powiązania lub sytuacje, które mogłyby podważać bezstronność i</w:t>
      </w:r>
      <w:r w:rsidR="00F16731">
        <w:t> </w:t>
      </w:r>
      <w:r w:rsidRPr="00294C15">
        <w:t>obiektywizm oceny.</w:t>
      </w:r>
    </w:p>
    <w:p w14:paraId="06BACFDE" w14:textId="77777777" w:rsidR="00916980" w:rsidRPr="00294C15" w:rsidRDefault="00916980" w:rsidP="00916980">
      <w:pPr>
        <w:rPr>
          <w:rFonts w:eastAsia="Calibri"/>
        </w:rPr>
      </w:pPr>
      <w:r w:rsidRPr="00294C15">
        <w:rPr>
          <w:rFonts w:eastAsia="Calibri"/>
        </w:rPr>
        <w:t>Oświadczam, że nie występują żadne inne okoliczności, które mogłyby wywołać konflikt interesów, a moja ocena zostanie przeprowadzona rzetelnie, zgodnie z Regulaminem naboru oraz zasadami bezstronności.</w:t>
      </w:r>
    </w:p>
    <w:p w14:paraId="47C51DB6" w14:textId="3FEFC1AC" w:rsidR="00916980" w:rsidRDefault="00916980" w:rsidP="00916980">
      <w:r w:rsidRPr="00294C15">
        <w:rPr>
          <w:rFonts w:eastAsia="Calibri"/>
        </w:rPr>
        <w:t>Oświadczam również, że zobowiązuję się do zachowania poufności wszystkich informacji, danych,</w:t>
      </w:r>
      <w:r>
        <w:t xml:space="preserve"> dokumentów oraz treści zawartych we wniosku oraz dokumentacji konkursowej, do</w:t>
      </w:r>
      <w:r w:rsidR="00F16731">
        <w:t> </w:t>
      </w:r>
      <w:r>
        <w:t>których uzyskam dostęp w związku z procesem oceny merytorycznej. Informacje te nie będą ujawniane ani wykorzystywane w żadnym innym celu niż przeprowadzenie oceny zgodnie z obowiązującymi zasadami i regulaminem.</w:t>
      </w:r>
    </w:p>
    <w:p w14:paraId="7011B372" w14:textId="77777777" w:rsidR="00916980" w:rsidRPr="00DE2E59" w:rsidRDefault="00916980" w:rsidP="00916980"/>
    <w:p w14:paraId="721DFE91" w14:textId="77777777" w:rsidR="00916980" w:rsidRPr="00DE2E59" w:rsidRDefault="00916980" w:rsidP="00916980">
      <w:pPr>
        <w:rPr>
          <w:rFonts w:eastAsia="Calibri"/>
        </w:rPr>
      </w:pPr>
      <w:r w:rsidRPr="00DE2E59">
        <w:rPr>
          <w:rFonts w:eastAsia="Calibri"/>
        </w:rPr>
        <w:t>Data i podpis osoby dokonującej oceny: …………………………………………</w:t>
      </w:r>
      <w:r w:rsidRPr="00DE2E59">
        <w:rPr>
          <w:rFonts w:eastAsia="Calibri"/>
        </w:rPr>
        <w:br w:type="page"/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3118"/>
        <w:gridCol w:w="1184"/>
        <w:gridCol w:w="2785"/>
      </w:tblGrid>
      <w:tr w:rsidR="00916980" w:rsidRPr="00DE2E59" w14:paraId="5E358C96" w14:textId="77777777" w:rsidTr="001C417C">
        <w:trPr>
          <w:trHeight w:val="420"/>
        </w:trPr>
        <w:tc>
          <w:tcPr>
            <w:tcW w:w="97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BFF15" w14:textId="77777777" w:rsidR="00916980" w:rsidRPr="00CA068F" w:rsidRDefault="00916980" w:rsidP="001C417C">
            <w:pPr>
              <w:jc w:val="center"/>
              <w:rPr>
                <w:b/>
                <w:bCs/>
                <w:sz w:val="28"/>
                <w:szCs w:val="28"/>
              </w:rPr>
            </w:pPr>
            <w:r w:rsidRPr="00CA068F">
              <w:rPr>
                <w:b/>
                <w:bCs/>
                <w:sz w:val="28"/>
                <w:szCs w:val="28"/>
              </w:rPr>
              <w:lastRenderedPageBreak/>
              <w:t>Karta Oceny Merytorycznej</w:t>
            </w:r>
          </w:p>
        </w:tc>
      </w:tr>
      <w:tr w:rsidR="00916980" w:rsidRPr="00DE2E59" w14:paraId="5A03ACBC" w14:textId="77777777" w:rsidTr="001C417C">
        <w:trPr>
          <w:trHeight w:val="4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5F4D07" w14:textId="77777777" w:rsidR="00916980" w:rsidRPr="00CA068F" w:rsidRDefault="00916980" w:rsidP="001C417C">
            <w:pPr>
              <w:rPr>
                <w:b/>
                <w:bCs/>
              </w:rPr>
            </w:pPr>
            <w:r w:rsidRPr="00CA068F">
              <w:rPr>
                <w:b/>
                <w:bCs/>
              </w:rPr>
              <w:t>NUMER GRANTU: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AED05" w14:textId="77777777" w:rsidR="00916980" w:rsidRPr="00CA068F" w:rsidRDefault="00916980" w:rsidP="001C417C">
            <w:pPr>
              <w:rPr>
                <w:b/>
                <w:bCs/>
              </w:rPr>
            </w:pPr>
          </w:p>
        </w:tc>
      </w:tr>
      <w:tr w:rsidR="00916980" w:rsidRPr="00DE2E59" w14:paraId="17BE38DE" w14:textId="77777777" w:rsidTr="001C417C">
        <w:trPr>
          <w:trHeight w:val="4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692EB" w14:textId="77777777" w:rsidR="00916980" w:rsidRPr="00CA068F" w:rsidRDefault="00916980" w:rsidP="001C417C">
            <w:pPr>
              <w:rPr>
                <w:b/>
                <w:bCs/>
              </w:rPr>
            </w:pPr>
            <w:r w:rsidRPr="00CA068F">
              <w:rPr>
                <w:b/>
                <w:bCs/>
              </w:rPr>
              <w:t>TYTUŁ GRANTU: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F2D6B" w14:textId="77777777" w:rsidR="00916980" w:rsidRPr="00CA068F" w:rsidRDefault="00916980" w:rsidP="001C417C">
            <w:pPr>
              <w:rPr>
                <w:b/>
                <w:bCs/>
              </w:rPr>
            </w:pPr>
          </w:p>
        </w:tc>
      </w:tr>
      <w:tr w:rsidR="00916980" w:rsidRPr="00DE2E59" w14:paraId="2D38AE87" w14:textId="77777777" w:rsidTr="001C417C">
        <w:trPr>
          <w:trHeight w:val="4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84BB3" w14:textId="77777777" w:rsidR="00916980" w:rsidRPr="00CA068F" w:rsidRDefault="00916980" w:rsidP="001C417C">
            <w:pPr>
              <w:rPr>
                <w:b/>
                <w:bCs/>
              </w:rPr>
            </w:pPr>
            <w:r w:rsidRPr="00CA068F">
              <w:rPr>
                <w:b/>
                <w:bCs/>
              </w:rPr>
              <w:t>NAZWA ORGANIZACJI: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D14EE" w14:textId="77777777" w:rsidR="00916980" w:rsidRPr="00CA068F" w:rsidRDefault="00916980" w:rsidP="001C417C">
            <w:pPr>
              <w:rPr>
                <w:b/>
                <w:bCs/>
              </w:rPr>
            </w:pPr>
          </w:p>
        </w:tc>
      </w:tr>
      <w:tr w:rsidR="00916980" w:rsidRPr="00DE2E59" w14:paraId="6448497F" w14:textId="77777777" w:rsidTr="001C417C">
        <w:trPr>
          <w:trHeight w:val="420"/>
        </w:trPr>
        <w:tc>
          <w:tcPr>
            <w:tcW w:w="5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8C3021" w14:textId="77777777" w:rsidR="00916980" w:rsidRPr="00CA068F" w:rsidRDefault="00916980" w:rsidP="001C417C">
            <w:pPr>
              <w:rPr>
                <w:b/>
                <w:bCs/>
              </w:rPr>
            </w:pPr>
            <w:r w:rsidRPr="00CA068F">
              <w:rPr>
                <w:b/>
                <w:bCs/>
              </w:rPr>
              <w:t>KRYTERIUM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71F5FF2" w14:textId="77777777" w:rsidR="00916980" w:rsidRPr="00CA068F" w:rsidRDefault="00916980" w:rsidP="001C417C">
            <w:pPr>
              <w:jc w:val="center"/>
              <w:rPr>
                <w:b/>
                <w:bCs/>
              </w:rPr>
            </w:pPr>
            <w:r w:rsidRPr="00CA068F">
              <w:rPr>
                <w:b/>
                <w:bCs/>
              </w:rPr>
              <w:t>OCENA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9B0876D" w14:textId="77777777" w:rsidR="00916980" w:rsidRPr="00CA068F" w:rsidRDefault="00916980" w:rsidP="001C417C">
            <w:pPr>
              <w:jc w:val="center"/>
              <w:rPr>
                <w:b/>
                <w:bCs/>
              </w:rPr>
            </w:pPr>
            <w:r w:rsidRPr="00CA068F">
              <w:rPr>
                <w:b/>
                <w:bCs/>
              </w:rPr>
              <w:t>UWAGI</w:t>
            </w:r>
          </w:p>
        </w:tc>
      </w:tr>
      <w:tr w:rsidR="00916980" w:rsidRPr="00DE2E59" w14:paraId="448842D6" w14:textId="77777777" w:rsidTr="001C417C">
        <w:trPr>
          <w:trHeight w:val="420"/>
        </w:trPr>
        <w:tc>
          <w:tcPr>
            <w:tcW w:w="97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38725D" w14:textId="77777777" w:rsidR="00916980" w:rsidRPr="00CA068F" w:rsidRDefault="00916980" w:rsidP="001C417C">
            <w:pPr>
              <w:rPr>
                <w:b/>
                <w:bCs/>
              </w:rPr>
            </w:pPr>
            <w:r w:rsidRPr="00CA068F">
              <w:rPr>
                <w:b/>
                <w:bCs/>
              </w:rPr>
              <w:t>I. PRECYZYJNOŚĆ I ZASADNOŚĆ OKREŚLONYCH ZADAŃ WRAZ Z REZULTATAMI</w:t>
            </w:r>
          </w:p>
        </w:tc>
      </w:tr>
      <w:tr w:rsidR="00916980" w:rsidRPr="00DE2E59" w14:paraId="02748E42" w14:textId="77777777" w:rsidTr="001C417C">
        <w:trPr>
          <w:trHeight w:val="420"/>
        </w:trPr>
        <w:tc>
          <w:tcPr>
            <w:tcW w:w="5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8D88B" w14:textId="643E919F" w:rsidR="00916980" w:rsidRPr="00DE2E59" w:rsidRDefault="00916980" w:rsidP="00916980">
            <w:pPr>
              <w:pStyle w:val="Akapitzlist"/>
              <w:numPr>
                <w:ilvl w:val="0"/>
                <w:numId w:val="9"/>
              </w:numPr>
              <w:spacing w:before="0" w:line="240" w:lineRule="auto"/>
              <w:ind w:left="317" w:hanging="357"/>
              <w:jc w:val="left"/>
            </w:pPr>
            <w:r w:rsidRPr="00DE2E59">
              <w:t>Czy działania zaplanowane w projekcie są spójne i</w:t>
            </w:r>
            <w:r w:rsidR="00F16731">
              <w:t> </w:t>
            </w:r>
            <w:r w:rsidRPr="00DE2E59">
              <w:t xml:space="preserve">realne? </w:t>
            </w:r>
          </w:p>
          <w:p w14:paraId="49182D4E" w14:textId="7F938921" w:rsidR="00916980" w:rsidRPr="002C03D3" w:rsidRDefault="00916980" w:rsidP="001C417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2C03D3">
              <w:rPr>
                <w:sz w:val="20"/>
                <w:szCs w:val="20"/>
              </w:rPr>
              <w:t>0 pkt – Zaplanowane działania są niespójne, nie wynikają z</w:t>
            </w:r>
            <w:r w:rsidR="00F16731">
              <w:rPr>
                <w:sz w:val="20"/>
                <w:szCs w:val="20"/>
              </w:rPr>
              <w:t> </w:t>
            </w:r>
            <w:r w:rsidRPr="002C03D3">
              <w:rPr>
                <w:sz w:val="20"/>
                <w:szCs w:val="20"/>
              </w:rPr>
              <w:t>siebie wzajemnie i/lub nie są realne do przeprowadzenia.</w:t>
            </w:r>
          </w:p>
          <w:p w14:paraId="3F8ED6E3" w14:textId="77777777" w:rsidR="00916980" w:rsidRPr="002C03D3" w:rsidRDefault="00916980" w:rsidP="001C417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2C03D3">
              <w:rPr>
                <w:sz w:val="20"/>
                <w:szCs w:val="20"/>
              </w:rPr>
              <w:t>1 pkt – Spójność działań jest minimalna; działania są tylko częściowo powiązane, a ich realność budzi istotne wątpliwości.</w:t>
            </w:r>
          </w:p>
          <w:p w14:paraId="65D69C3A" w14:textId="77777777" w:rsidR="00916980" w:rsidRPr="002C03D3" w:rsidRDefault="00916980" w:rsidP="001C417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2C03D3">
              <w:rPr>
                <w:sz w:val="20"/>
                <w:szCs w:val="20"/>
              </w:rPr>
              <w:t>2 pkt – Zaplanowane działania są ogólnie spójne i możliwe do realizacji, jednak niektóre elementy wymagają doprecyzowania.</w:t>
            </w:r>
          </w:p>
          <w:p w14:paraId="75344E22" w14:textId="77777777" w:rsidR="00916980" w:rsidRPr="002C03D3" w:rsidRDefault="00916980" w:rsidP="001C417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2C03D3">
              <w:rPr>
                <w:sz w:val="20"/>
                <w:szCs w:val="20"/>
              </w:rPr>
              <w:t>3 pkt – Działania są w pełni spójne, logiczne i realne do wykonania w założonym czasie oraz zakresie.</w:t>
            </w:r>
          </w:p>
          <w:p w14:paraId="72A67239" w14:textId="77777777" w:rsidR="00916980" w:rsidRPr="00DE2E59" w:rsidRDefault="00916980" w:rsidP="001C417C">
            <w:pPr>
              <w:spacing w:before="0" w:after="0" w:line="240" w:lineRule="auto"/>
              <w:jc w:val="left"/>
            </w:pPr>
            <w:r w:rsidRPr="002C03D3">
              <w:rPr>
                <w:sz w:val="20"/>
                <w:szCs w:val="20"/>
              </w:rPr>
              <w:t>4 pkt – Działania są wyjątkowo dobrze zaplanowane: spójne, szczegółowo opisane, realistyczne i o wysokiej jakości merytorycznej; harmonijnie korespondują z celami i przewidywanymi rezultatami projektu.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8E8EB" w14:textId="77777777" w:rsidR="00916980" w:rsidRPr="00DE2E59" w:rsidRDefault="00916980" w:rsidP="001C417C">
            <w:pPr>
              <w:jc w:val="center"/>
            </w:pPr>
            <w:r w:rsidRPr="00DE2E59">
              <w:t>0</w:t>
            </w:r>
            <w:r>
              <w:t>-4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C7516" w14:textId="77777777" w:rsidR="00916980" w:rsidRPr="00DE2E59" w:rsidRDefault="00916980" w:rsidP="001C417C"/>
        </w:tc>
      </w:tr>
      <w:tr w:rsidR="00916980" w:rsidRPr="00DE2E59" w14:paraId="7772F401" w14:textId="77777777" w:rsidTr="001C417C">
        <w:trPr>
          <w:trHeight w:val="420"/>
        </w:trPr>
        <w:tc>
          <w:tcPr>
            <w:tcW w:w="5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23578" w14:textId="77777777" w:rsidR="00916980" w:rsidRPr="00DE2E59" w:rsidRDefault="00916980" w:rsidP="00916980">
            <w:pPr>
              <w:pStyle w:val="Akapitzlist"/>
              <w:numPr>
                <w:ilvl w:val="0"/>
                <w:numId w:val="9"/>
              </w:numPr>
              <w:spacing w:before="0" w:line="240" w:lineRule="auto"/>
              <w:ind w:left="317" w:hanging="357"/>
              <w:jc w:val="left"/>
            </w:pPr>
            <w:r w:rsidRPr="00DE2E59">
              <w:t>Czy przyjęte rezultaty są realne do osiągnięcia i adekwatne do zaplanowanych działań?</w:t>
            </w:r>
          </w:p>
          <w:p w14:paraId="48933A41" w14:textId="16699CFD" w:rsidR="00916980" w:rsidRPr="00CA068F" w:rsidRDefault="00916980" w:rsidP="001C417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CA068F"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>pkt</w:t>
            </w:r>
            <w:r w:rsidRPr="00CA068F">
              <w:rPr>
                <w:sz w:val="20"/>
                <w:szCs w:val="20"/>
              </w:rPr>
              <w:t xml:space="preserve"> – Rezultaty są nierealne i nieadekwatne do</w:t>
            </w:r>
            <w:r w:rsidR="00F16731">
              <w:rPr>
                <w:sz w:val="20"/>
                <w:szCs w:val="20"/>
              </w:rPr>
              <w:t> </w:t>
            </w:r>
            <w:r w:rsidRPr="00CA068F">
              <w:rPr>
                <w:sz w:val="20"/>
                <w:szCs w:val="20"/>
              </w:rPr>
              <w:t>zaplanowanych działań.</w:t>
            </w:r>
          </w:p>
          <w:p w14:paraId="532EBCDC" w14:textId="78B2A0CB" w:rsidR="00916980" w:rsidRPr="00CA068F" w:rsidRDefault="00916980" w:rsidP="001C417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CA068F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pkt</w:t>
            </w:r>
            <w:r w:rsidRPr="00CA068F">
              <w:rPr>
                <w:sz w:val="20"/>
                <w:szCs w:val="20"/>
              </w:rPr>
              <w:t xml:space="preserve"> – Rezultaty możliwe, choć trudne do osiągnięcia, ich</w:t>
            </w:r>
            <w:r w:rsidR="00F16731">
              <w:rPr>
                <w:sz w:val="20"/>
                <w:szCs w:val="20"/>
              </w:rPr>
              <w:t> </w:t>
            </w:r>
            <w:r w:rsidRPr="00CA068F">
              <w:rPr>
                <w:sz w:val="20"/>
                <w:szCs w:val="20"/>
              </w:rPr>
              <w:t>adekwatność jest dyskusyjna.</w:t>
            </w:r>
          </w:p>
          <w:p w14:paraId="5B5B5EA2" w14:textId="6DC61737" w:rsidR="00916980" w:rsidRPr="00CA068F" w:rsidRDefault="00916980" w:rsidP="001C417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CA068F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pkt</w:t>
            </w:r>
            <w:r w:rsidRPr="00CA068F">
              <w:rPr>
                <w:sz w:val="20"/>
                <w:szCs w:val="20"/>
              </w:rPr>
              <w:t xml:space="preserve"> – Rezultaty są możliwe do osiągnięcia i ogólnie</w:t>
            </w:r>
            <w:r w:rsidR="00F16731">
              <w:rPr>
                <w:sz w:val="20"/>
                <w:szCs w:val="20"/>
              </w:rPr>
              <w:t xml:space="preserve"> </w:t>
            </w:r>
            <w:r w:rsidRPr="00CA068F">
              <w:rPr>
                <w:sz w:val="20"/>
                <w:szCs w:val="20"/>
              </w:rPr>
              <w:t>adekwatne do zaplanowanych działań.</w:t>
            </w:r>
          </w:p>
          <w:p w14:paraId="4CD436F8" w14:textId="2F26CCFB" w:rsidR="00916980" w:rsidRPr="00CA068F" w:rsidRDefault="00916980" w:rsidP="001C417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CA068F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pkt</w:t>
            </w:r>
            <w:r w:rsidRPr="00CA068F">
              <w:rPr>
                <w:sz w:val="20"/>
                <w:szCs w:val="20"/>
              </w:rPr>
              <w:t xml:space="preserve"> – Rezultaty są realne i w pełni adekwatne do</w:t>
            </w:r>
            <w:r w:rsidR="00F16731">
              <w:rPr>
                <w:sz w:val="20"/>
                <w:szCs w:val="20"/>
              </w:rPr>
              <w:t> </w:t>
            </w:r>
            <w:r w:rsidRPr="00CA068F">
              <w:rPr>
                <w:sz w:val="20"/>
                <w:szCs w:val="20"/>
              </w:rPr>
              <w:t>zaplanowanych działań.</w:t>
            </w:r>
          </w:p>
          <w:p w14:paraId="51EAD301" w14:textId="7D6C1E66" w:rsidR="00916980" w:rsidRPr="00DE2E59" w:rsidRDefault="00916980" w:rsidP="00F16731">
            <w:pPr>
              <w:spacing w:before="0" w:after="0" w:line="240" w:lineRule="auto"/>
              <w:jc w:val="left"/>
            </w:pPr>
            <w:r w:rsidRPr="00CA068F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</w:rPr>
              <w:t>pkt</w:t>
            </w:r>
            <w:r w:rsidRPr="00CA068F">
              <w:rPr>
                <w:sz w:val="20"/>
                <w:szCs w:val="20"/>
              </w:rPr>
              <w:t xml:space="preserve"> – Rezultaty są realne i w pełni adekwatne do</w:t>
            </w:r>
            <w:r w:rsidR="00F16731">
              <w:rPr>
                <w:sz w:val="20"/>
                <w:szCs w:val="20"/>
              </w:rPr>
              <w:t> </w:t>
            </w:r>
            <w:r w:rsidRPr="00CA068F">
              <w:rPr>
                <w:sz w:val="20"/>
                <w:szCs w:val="20"/>
              </w:rPr>
              <w:t>zaplanowanych działań i zawiera dodatkowe autorskie</w:t>
            </w:r>
            <w:r w:rsidR="00F16731">
              <w:rPr>
                <w:sz w:val="20"/>
                <w:szCs w:val="20"/>
              </w:rPr>
              <w:t xml:space="preserve"> </w:t>
            </w:r>
            <w:r w:rsidRPr="00CA068F">
              <w:rPr>
                <w:sz w:val="20"/>
                <w:szCs w:val="20"/>
              </w:rPr>
              <w:t>rezultaty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DB404" w14:textId="77777777" w:rsidR="00916980" w:rsidRPr="00DE2E59" w:rsidRDefault="00916980" w:rsidP="001C417C">
            <w:pPr>
              <w:jc w:val="center"/>
            </w:pPr>
            <w:r w:rsidRPr="00DE2E59">
              <w:t>0</w:t>
            </w:r>
            <w:r>
              <w:t>-</w:t>
            </w:r>
            <w:r w:rsidRPr="00DE2E59">
              <w:t>4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FD172" w14:textId="77777777" w:rsidR="00916980" w:rsidRPr="00DE2E59" w:rsidRDefault="00916980" w:rsidP="001C417C"/>
        </w:tc>
      </w:tr>
      <w:tr w:rsidR="00916980" w:rsidRPr="00DE2E59" w14:paraId="06C1580C" w14:textId="77777777" w:rsidTr="001C417C">
        <w:trPr>
          <w:trHeight w:val="420"/>
        </w:trPr>
        <w:tc>
          <w:tcPr>
            <w:tcW w:w="5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7B24B" w14:textId="77777777" w:rsidR="00916980" w:rsidRPr="00CA068F" w:rsidRDefault="00916980" w:rsidP="00916980">
            <w:pPr>
              <w:pStyle w:val="Akapitzlist"/>
              <w:numPr>
                <w:ilvl w:val="0"/>
                <w:numId w:val="9"/>
              </w:numPr>
              <w:spacing w:before="0" w:line="240" w:lineRule="auto"/>
              <w:ind w:left="317" w:hanging="357"/>
              <w:jc w:val="left"/>
            </w:pPr>
            <w:r w:rsidRPr="00CA068F">
              <w:t>Czy zaplanowane działania odpowiadają na potrzeby społeczności, do której są skierowane?</w:t>
            </w:r>
          </w:p>
          <w:p w14:paraId="124F9854" w14:textId="56E075D7" w:rsidR="00916980" w:rsidRPr="002C03D3" w:rsidRDefault="00916980" w:rsidP="001C417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2C03D3">
              <w:rPr>
                <w:sz w:val="20"/>
                <w:szCs w:val="20"/>
              </w:rPr>
              <w:lastRenderedPageBreak/>
              <w:t>0 pkt – Zaplanowane działania w ogóle nie odpowiadają na</w:t>
            </w:r>
            <w:r w:rsidR="00F16731">
              <w:rPr>
                <w:sz w:val="20"/>
                <w:szCs w:val="20"/>
              </w:rPr>
              <w:t> </w:t>
            </w:r>
            <w:r w:rsidRPr="002C03D3">
              <w:rPr>
                <w:sz w:val="20"/>
                <w:szCs w:val="20"/>
              </w:rPr>
              <w:t>potrzeby społeczności; brak powiązania z opisem sytuacji, brak diagnozy lub działania są wobec niej nieadekwatne.</w:t>
            </w:r>
          </w:p>
          <w:p w14:paraId="12938105" w14:textId="77777777" w:rsidR="00916980" w:rsidRPr="002C03D3" w:rsidRDefault="00916980" w:rsidP="001C417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2C03D3">
              <w:rPr>
                <w:sz w:val="20"/>
                <w:szCs w:val="20"/>
              </w:rPr>
              <w:t>1 pkt – Zaplanowane działania odpowiadają w minimalnym stopniu na potrzeby społeczności; co najmniej jedno działanie wynika z analizy, ale całość jest słabo uzasadniona lub niespójna.</w:t>
            </w:r>
          </w:p>
          <w:p w14:paraId="3FC960A0" w14:textId="657EDF62" w:rsidR="00916980" w:rsidRPr="002C03D3" w:rsidRDefault="00916980" w:rsidP="001C417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2C03D3">
              <w:rPr>
                <w:sz w:val="20"/>
                <w:szCs w:val="20"/>
              </w:rPr>
              <w:t>2 pkt – Zaplanowane działania ogólnie odpowiadają na</w:t>
            </w:r>
            <w:r w:rsidR="00F16731">
              <w:rPr>
                <w:sz w:val="20"/>
                <w:szCs w:val="20"/>
              </w:rPr>
              <w:t> </w:t>
            </w:r>
            <w:r w:rsidRPr="002C03D3">
              <w:rPr>
                <w:sz w:val="20"/>
                <w:szCs w:val="20"/>
              </w:rPr>
              <w:t>potrzeby społeczności, jednak część elementów wymaga doprecyzowania lub powiązanie z diagnozą nie jest w pełni opisane.</w:t>
            </w:r>
          </w:p>
          <w:p w14:paraId="2B8CC2BA" w14:textId="48190CB0" w:rsidR="00916980" w:rsidRPr="002C03D3" w:rsidRDefault="00916980" w:rsidP="001C417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2C03D3">
              <w:rPr>
                <w:sz w:val="20"/>
                <w:szCs w:val="20"/>
              </w:rPr>
              <w:t>3 pkt – Zaplanowane działania dobrze odpowiadają na</w:t>
            </w:r>
            <w:r w:rsidR="00F16731">
              <w:rPr>
                <w:sz w:val="20"/>
                <w:szCs w:val="20"/>
              </w:rPr>
              <w:t> </w:t>
            </w:r>
            <w:r w:rsidRPr="002C03D3">
              <w:rPr>
                <w:sz w:val="20"/>
                <w:szCs w:val="20"/>
              </w:rPr>
              <w:t>potrzeby społeczności i wprost wynikają z przedstawionej analizy; logika interwencji jest jasna i poprawna.</w:t>
            </w:r>
          </w:p>
          <w:p w14:paraId="521722ED" w14:textId="77777777" w:rsidR="00916980" w:rsidRPr="00CA068F" w:rsidRDefault="00916980" w:rsidP="001C417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2C03D3">
              <w:rPr>
                <w:sz w:val="20"/>
                <w:szCs w:val="20"/>
              </w:rPr>
              <w:t>4 pkt – Zaplanowane działania w sposób wzorcowy, kompleksowy i precyzyjny odpowiadają na zdiagnozowane potrzeby społeczności; interwencja jest oparta na solidnej analizie, dobrze uzasadniona i spójna z celami projektu.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3B144" w14:textId="77777777" w:rsidR="00916980" w:rsidRPr="00DE2E59" w:rsidRDefault="00916980" w:rsidP="001C417C">
            <w:pPr>
              <w:jc w:val="center"/>
            </w:pPr>
            <w:r w:rsidRPr="00DE2E59">
              <w:lastRenderedPageBreak/>
              <w:t>0</w:t>
            </w:r>
            <w:r>
              <w:t>-4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46F5F" w14:textId="77777777" w:rsidR="00916980" w:rsidRPr="00DE2E59" w:rsidRDefault="00916980" w:rsidP="001C417C"/>
        </w:tc>
      </w:tr>
      <w:tr w:rsidR="00916980" w:rsidRPr="00DE2E59" w14:paraId="491429CB" w14:textId="77777777" w:rsidTr="001C417C">
        <w:trPr>
          <w:trHeight w:val="420"/>
        </w:trPr>
        <w:tc>
          <w:tcPr>
            <w:tcW w:w="97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B713E" w14:textId="77777777" w:rsidR="00916980" w:rsidRPr="008215E2" w:rsidRDefault="00916980" w:rsidP="001C417C">
            <w:pPr>
              <w:rPr>
                <w:b/>
                <w:bCs/>
              </w:rPr>
            </w:pPr>
            <w:r w:rsidRPr="008215E2">
              <w:rPr>
                <w:b/>
                <w:bCs/>
              </w:rPr>
              <w:t>II. PROMOCJA I SPOSÓB DOTARCIA DO ADRESATÓW</w:t>
            </w:r>
          </w:p>
        </w:tc>
      </w:tr>
      <w:tr w:rsidR="00916980" w:rsidRPr="00DE2E59" w14:paraId="0A24B3CE" w14:textId="77777777" w:rsidTr="001C417C">
        <w:trPr>
          <w:trHeight w:val="420"/>
        </w:trPr>
        <w:tc>
          <w:tcPr>
            <w:tcW w:w="5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43B85" w14:textId="77777777" w:rsidR="00916980" w:rsidRPr="008215E2" w:rsidRDefault="00916980" w:rsidP="00916980">
            <w:pPr>
              <w:pStyle w:val="Akapitzlist"/>
              <w:numPr>
                <w:ilvl w:val="0"/>
                <w:numId w:val="10"/>
              </w:numPr>
              <w:spacing w:before="0" w:line="240" w:lineRule="auto"/>
              <w:ind w:left="318"/>
              <w:jc w:val="left"/>
            </w:pPr>
            <w:r w:rsidRPr="008215E2">
              <w:t>Czy zaplanowany sposób promocji projektu jest adekwatny do grupy docelowej i działań?</w:t>
            </w:r>
          </w:p>
          <w:p w14:paraId="42BC30F0" w14:textId="77777777" w:rsidR="00916980" w:rsidRPr="008215E2" w:rsidRDefault="00916980" w:rsidP="001C417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8215E2"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>pkt</w:t>
            </w:r>
            <w:r w:rsidRPr="008215E2">
              <w:rPr>
                <w:sz w:val="20"/>
                <w:szCs w:val="20"/>
              </w:rPr>
              <w:t xml:space="preserve"> – Sposób promocji w ogóle nie jest adekwatny do potrzeb grupy docelowej i działań projektowych.</w:t>
            </w:r>
          </w:p>
          <w:p w14:paraId="48AE35F0" w14:textId="77777777" w:rsidR="00916980" w:rsidRPr="008215E2" w:rsidRDefault="00916980" w:rsidP="001C417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8215E2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pkt</w:t>
            </w:r>
            <w:r w:rsidRPr="008215E2">
              <w:rPr>
                <w:sz w:val="20"/>
                <w:szCs w:val="20"/>
              </w:rPr>
              <w:t xml:space="preserve"> – Sposób promocji jest ogólnie adekwatny do potrzeb grupy docelowej i działań projektowych, lecz jego zakres jest minimalny.</w:t>
            </w:r>
          </w:p>
          <w:p w14:paraId="5E580E5A" w14:textId="77777777" w:rsidR="00916980" w:rsidRPr="008215E2" w:rsidRDefault="00916980" w:rsidP="001C417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8215E2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pkt</w:t>
            </w:r>
            <w:r w:rsidRPr="008215E2">
              <w:rPr>
                <w:sz w:val="20"/>
                <w:szCs w:val="20"/>
              </w:rPr>
              <w:t xml:space="preserve"> – Sposób promocji jest adekwatny do potrzeb grupy docelowej i działań projektowych, a jego zakres jest standardowy.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B8E8D" w14:textId="77777777" w:rsidR="00916980" w:rsidRPr="00DE2E59" w:rsidRDefault="00916980" w:rsidP="001C417C">
            <w:pPr>
              <w:jc w:val="center"/>
            </w:pPr>
            <w:r w:rsidRPr="00DE2E59">
              <w:t>0</w:t>
            </w:r>
            <w:r>
              <w:t>-</w:t>
            </w:r>
            <w:r w:rsidRPr="00DE2E59">
              <w:t>2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89ABA" w14:textId="77777777" w:rsidR="00916980" w:rsidRPr="00DE2E59" w:rsidRDefault="00916980" w:rsidP="001C417C"/>
        </w:tc>
      </w:tr>
      <w:tr w:rsidR="00916980" w:rsidRPr="00DE2E59" w14:paraId="0E50FB13" w14:textId="77777777" w:rsidTr="001C417C">
        <w:trPr>
          <w:trHeight w:val="420"/>
        </w:trPr>
        <w:tc>
          <w:tcPr>
            <w:tcW w:w="97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129E55" w14:textId="77777777" w:rsidR="00916980" w:rsidRPr="008215E2" w:rsidRDefault="00916980" w:rsidP="001C417C">
            <w:pPr>
              <w:rPr>
                <w:b/>
                <w:bCs/>
              </w:rPr>
            </w:pPr>
            <w:r w:rsidRPr="008215E2">
              <w:rPr>
                <w:b/>
                <w:bCs/>
              </w:rPr>
              <w:t>III. HARMONOGRAM REALIZACJI ZADANIA</w:t>
            </w:r>
          </w:p>
        </w:tc>
      </w:tr>
      <w:tr w:rsidR="00916980" w:rsidRPr="00DE2E59" w14:paraId="6538D430" w14:textId="77777777" w:rsidTr="001C417C">
        <w:trPr>
          <w:trHeight w:val="420"/>
        </w:trPr>
        <w:tc>
          <w:tcPr>
            <w:tcW w:w="5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CB35C" w14:textId="567E1AF3" w:rsidR="00916980" w:rsidRPr="00DE2E59" w:rsidRDefault="00916980" w:rsidP="00916980">
            <w:pPr>
              <w:pStyle w:val="Akapitzlist"/>
              <w:numPr>
                <w:ilvl w:val="0"/>
                <w:numId w:val="11"/>
              </w:numPr>
              <w:spacing w:before="0" w:line="240" w:lineRule="auto"/>
              <w:ind w:left="318"/>
              <w:jc w:val="left"/>
            </w:pPr>
            <w:r w:rsidRPr="00DE2E59">
              <w:t>Czy zaplanowany harmonogram jest adekwatny do</w:t>
            </w:r>
            <w:r w:rsidR="00F16731">
              <w:t> </w:t>
            </w:r>
            <w:r w:rsidRPr="00DE2E59">
              <w:t>założonych działań i precyzyjnie określony?</w:t>
            </w:r>
          </w:p>
          <w:p w14:paraId="0939B7C0" w14:textId="77777777" w:rsidR="00916980" w:rsidRPr="008215E2" w:rsidRDefault="00916980" w:rsidP="001C417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8215E2"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>pkt</w:t>
            </w:r>
            <w:r w:rsidRPr="008215E2">
              <w:rPr>
                <w:sz w:val="20"/>
                <w:szCs w:val="20"/>
              </w:rPr>
              <w:t xml:space="preserve"> – Określony harmonogram nie jest spójny z zakładanymi działaniami i rezultatami do osiągnięcia.</w:t>
            </w:r>
          </w:p>
          <w:p w14:paraId="064B06BD" w14:textId="77777777" w:rsidR="00916980" w:rsidRPr="008215E2" w:rsidRDefault="00916980" w:rsidP="001C417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8215E2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pkt</w:t>
            </w:r>
            <w:r w:rsidRPr="008215E2">
              <w:rPr>
                <w:sz w:val="20"/>
                <w:szCs w:val="20"/>
              </w:rPr>
              <w:t xml:space="preserve"> – Harmonogram jest ogólnie rozpisany, lecz jego zakres jest minimalny.</w:t>
            </w:r>
          </w:p>
          <w:p w14:paraId="074E26CD" w14:textId="35B35E04" w:rsidR="00916980" w:rsidRPr="00DE2E59" w:rsidRDefault="00916980" w:rsidP="001C417C">
            <w:pPr>
              <w:spacing w:before="0" w:after="0" w:line="240" w:lineRule="auto"/>
              <w:jc w:val="left"/>
            </w:pPr>
            <w:r w:rsidRPr="008215E2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pkt</w:t>
            </w:r>
            <w:r w:rsidRPr="008215E2">
              <w:rPr>
                <w:sz w:val="20"/>
                <w:szCs w:val="20"/>
              </w:rPr>
              <w:t xml:space="preserve"> – Harmonogram jest szczegółowy, adekwatny do</w:t>
            </w:r>
            <w:r w:rsidR="00F16731">
              <w:rPr>
                <w:sz w:val="20"/>
                <w:szCs w:val="20"/>
              </w:rPr>
              <w:t> </w:t>
            </w:r>
            <w:r w:rsidRPr="008215E2">
              <w:rPr>
                <w:sz w:val="20"/>
                <w:szCs w:val="20"/>
              </w:rPr>
              <w:t>założonych działań i precyzyjnie określony.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34B68" w14:textId="77777777" w:rsidR="00916980" w:rsidRPr="00DE2E59" w:rsidRDefault="00916980" w:rsidP="001C417C">
            <w:pPr>
              <w:jc w:val="center"/>
            </w:pPr>
            <w:r w:rsidRPr="00DE2E59">
              <w:t>0</w:t>
            </w:r>
            <w:r>
              <w:t>-</w:t>
            </w:r>
            <w:r w:rsidRPr="00DE2E59">
              <w:t>2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0B2D1" w14:textId="77777777" w:rsidR="00916980" w:rsidRPr="00DE2E59" w:rsidRDefault="00916980" w:rsidP="001C417C"/>
        </w:tc>
      </w:tr>
      <w:tr w:rsidR="00916980" w:rsidRPr="00DE2E59" w14:paraId="0ABB6810" w14:textId="77777777" w:rsidTr="001C417C">
        <w:trPr>
          <w:trHeight w:val="420"/>
        </w:trPr>
        <w:tc>
          <w:tcPr>
            <w:tcW w:w="97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13497" w14:textId="77777777" w:rsidR="00916980" w:rsidRPr="008215E2" w:rsidRDefault="00916980" w:rsidP="001C417C">
            <w:pPr>
              <w:rPr>
                <w:b/>
                <w:bCs/>
              </w:rPr>
            </w:pPr>
            <w:r w:rsidRPr="008215E2">
              <w:rPr>
                <w:b/>
                <w:bCs/>
              </w:rPr>
              <w:t>IV. ADEKWATNOŚĆ WYDATKÓW ORAZ RACJONALNOŚĆ BUDŻETU</w:t>
            </w:r>
          </w:p>
        </w:tc>
      </w:tr>
      <w:tr w:rsidR="00916980" w:rsidRPr="00DE2E59" w14:paraId="2505B71A" w14:textId="77777777" w:rsidTr="001C417C">
        <w:trPr>
          <w:trHeight w:val="420"/>
        </w:trPr>
        <w:tc>
          <w:tcPr>
            <w:tcW w:w="5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3F42B" w14:textId="77777777" w:rsidR="00916980" w:rsidRPr="00DE2E59" w:rsidRDefault="00916980" w:rsidP="00916980">
            <w:pPr>
              <w:pStyle w:val="Akapitzlist"/>
              <w:numPr>
                <w:ilvl w:val="0"/>
                <w:numId w:val="12"/>
              </w:numPr>
              <w:spacing w:before="0" w:line="240" w:lineRule="auto"/>
              <w:ind w:left="318"/>
              <w:jc w:val="left"/>
            </w:pPr>
            <w:r w:rsidRPr="00DE2E59">
              <w:t>Czy przyjęte w budżecie koszty są adekwatne do</w:t>
            </w:r>
            <w:r>
              <w:t xml:space="preserve"> </w:t>
            </w:r>
            <w:r w:rsidRPr="00DE2E59">
              <w:t>zaplanowanych działań?</w:t>
            </w:r>
          </w:p>
          <w:p w14:paraId="110B04F8" w14:textId="27A65424" w:rsidR="00916980" w:rsidRPr="002C03D3" w:rsidRDefault="00916980" w:rsidP="001C417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2C03D3">
              <w:rPr>
                <w:sz w:val="20"/>
                <w:szCs w:val="20"/>
              </w:rPr>
              <w:t>0 pkt – Wydatki w ogóle nie są adekwatne do zaplanowanych działań; nie wynikają z opisu działań lub pozostają z nimi w</w:t>
            </w:r>
            <w:r w:rsidR="00F16731">
              <w:rPr>
                <w:sz w:val="20"/>
                <w:szCs w:val="20"/>
              </w:rPr>
              <w:t> </w:t>
            </w:r>
            <w:r w:rsidRPr="002C03D3">
              <w:rPr>
                <w:sz w:val="20"/>
                <w:szCs w:val="20"/>
              </w:rPr>
              <w:t>sprzeczności.</w:t>
            </w:r>
          </w:p>
          <w:p w14:paraId="6ECA4E6C" w14:textId="77777777" w:rsidR="00916980" w:rsidRPr="002C03D3" w:rsidRDefault="00916980" w:rsidP="001C417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2C03D3">
              <w:rPr>
                <w:sz w:val="20"/>
                <w:szCs w:val="20"/>
              </w:rPr>
              <w:lastRenderedPageBreak/>
              <w:t>1 pkt – Wydatki wynikają z opisu działań, ale są nieprecyzyjne, niepełne lub nie obejmują wszystkich działań; ich zasadność budzi wątpliwości.</w:t>
            </w:r>
          </w:p>
          <w:p w14:paraId="622F6524" w14:textId="77777777" w:rsidR="00916980" w:rsidRPr="002C03D3" w:rsidRDefault="00916980" w:rsidP="001C417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2C03D3">
              <w:rPr>
                <w:sz w:val="20"/>
                <w:szCs w:val="20"/>
              </w:rPr>
              <w:t>2 pkt – Wydatki wynikają wprost z opisu działań, są adekwatne i precyzyjne, choć niektóre elementy wymagają doprecyzowania lub uzasadnienia.</w:t>
            </w:r>
          </w:p>
          <w:p w14:paraId="4F480319" w14:textId="77777777" w:rsidR="00916980" w:rsidRPr="002C03D3" w:rsidRDefault="00916980" w:rsidP="001C417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2C03D3">
              <w:rPr>
                <w:sz w:val="20"/>
                <w:szCs w:val="20"/>
              </w:rPr>
              <w:t>3 pkt – Wydatki są kompletnie, szczegółowo i przejrzyście powiązane z opisanymi działaniami; są w pełni adekwatne, precyzyjne i uzasadnione, tworząc spójny i racjonalny budżet.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BBAF0" w14:textId="77777777" w:rsidR="00916980" w:rsidRPr="00DE2E59" w:rsidRDefault="00916980" w:rsidP="001C417C">
            <w:pPr>
              <w:jc w:val="center"/>
            </w:pPr>
            <w:r w:rsidRPr="00DE2E59">
              <w:lastRenderedPageBreak/>
              <w:t>0</w:t>
            </w:r>
            <w:r>
              <w:t>-3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F4F66" w14:textId="77777777" w:rsidR="00916980" w:rsidRPr="00DE2E59" w:rsidRDefault="00916980" w:rsidP="001C417C"/>
        </w:tc>
      </w:tr>
      <w:tr w:rsidR="00916980" w:rsidRPr="00DE2E59" w14:paraId="360D4D00" w14:textId="77777777" w:rsidTr="001C417C">
        <w:trPr>
          <w:trHeight w:val="420"/>
        </w:trPr>
        <w:tc>
          <w:tcPr>
            <w:tcW w:w="5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E1904" w14:textId="77777777" w:rsidR="00916980" w:rsidRPr="00DE2E59" w:rsidRDefault="00916980" w:rsidP="00916980">
            <w:pPr>
              <w:pStyle w:val="Akapitzlist"/>
              <w:numPr>
                <w:ilvl w:val="0"/>
                <w:numId w:val="12"/>
              </w:numPr>
              <w:spacing w:before="0" w:line="240" w:lineRule="auto"/>
              <w:ind w:left="318"/>
              <w:jc w:val="left"/>
            </w:pPr>
            <w:r w:rsidRPr="00DE2E59">
              <w:t>Czy budżet uwzględnia założone limity procentowe i</w:t>
            </w:r>
            <w:r>
              <w:t xml:space="preserve"> </w:t>
            </w:r>
            <w:r w:rsidRPr="00DE2E59">
              <w:t>kwotowe kosztów?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28D9D" w14:textId="77777777" w:rsidR="00916980" w:rsidRPr="00DE2E59" w:rsidRDefault="00916980" w:rsidP="001C417C">
            <w:pPr>
              <w:jc w:val="center"/>
            </w:pPr>
            <w:r w:rsidRPr="00DE2E59">
              <w:t>0</w:t>
            </w:r>
            <w:r>
              <w:t>-</w:t>
            </w:r>
            <w:r w:rsidRPr="00DE2E59">
              <w:t>1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F8DBC" w14:textId="77777777" w:rsidR="00916980" w:rsidRPr="00DE2E59" w:rsidRDefault="00916980" w:rsidP="001C417C"/>
        </w:tc>
      </w:tr>
      <w:tr w:rsidR="00916980" w:rsidRPr="00DE2E59" w14:paraId="4A561F0D" w14:textId="77777777" w:rsidTr="001C417C">
        <w:trPr>
          <w:trHeight w:val="420"/>
        </w:trPr>
        <w:tc>
          <w:tcPr>
            <w:tcW w:w="5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4FBB76" w14:textId="77777777" w:rsidR="00916980" w:rsidRPr="00DE2E59" w:rsidRDefault="00916980" w:rsidP="00916980">
            <w:pPr>
              <w:pStyle w:val="Akapitzlist"/>
              <w:numPr>
                <w:ilvl w:val="0"/>
                <w:numId w:val="12"/>
              </w:numPr>
              <w:spacing w:before="0" w:line="240" w:lineRule="auto"/>
              <w:ind w:left="317" w:hanging="357"/>
              <w:contextualSpacing w:val="0"/>
              <w:jc w:val="left"/>
            </w:pPr>
            <w:r w:rsidRPr="00DE2E59">
              <w:t>Czy zastosowane stawki są racjonalnie</w:t>
            </w:r>
            <w:r>
              <w:t xml:space="preserve"> </w:t>
            </w:r>
            <w:r w:rsidRPr="00DE2E59">
              <w:t>skalkulowane i odpowiadają cenom rynkowym?</w:t>
            </w:r>
          </w:p>
          <w:p w14:paraId="08D77C21" w14:textId="77777777" w:rsidR="00916980" w:rsidRPr="008215E2" w:rsidRDefault="00916980" w:rsidP="001C417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8215E2"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>pkt</w:t>
            </w:r>
            <w:r w:rsidRPr="008215E2">
              <w:rPr>
                <w:sz w:val="20"/>
                <w:szCs w:val="20"/>
              </w:rPr>
              <w:t xml:space="preserve"> – Zastosowane stawki w budżecie są nieracjonalne (mocno przeszacowane bądź niedoszacowane).</w:t>
            </w:r>
          </w:p>
          <w:p w14:paraId="4DC1C4CC" w14:textId="77777777" w:rsidR="00916980" w:rsidRPr="008215E2" w:rsidRDefault="00916980" w:rsidP="001C417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8215E2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pkt</w:t>
            </w:r>
            <w:r w:rsidRPr="008215E2">
              <w:rPr>
                <w:sz w:val="20"/>
                <w:szCs w:val="20"/>
              </w:rPr>
              <w:t xml:space="preserve"> – Ogólnie stawki w budżecie są racjonalnie skalkulowane i oparte o średnie ceny rynkowe.</w:t>
            </w:r>
          </w:p>
          <w:p w14:paraId="1DA7928A" w14:textId="77777777" w:rsidR="00916980" w:rsidRPr="00DE2E59" w:rsidRDefault="00916980" w:rsidP="001C417C">
            <w:pPr>
              <w:spacing w:before="0" w:after="0" w:line="240" w:lineRule="auto"/>
              <w:jc w:val="left"/>
            </w:pPr>
            <w:r w:rsidRPr="008215E2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pkt</w:t>
            </w:r>
            <w:r w:rsidRPr="008215E2">
              <w:rPr>
                <w:sz w:val="20"/>
                <w:szCs w:val="20"/>
              </w:rPr>
              <w:t xml:space="preserve"> – Bardzo precyzyjnie określone stawki w budżecie i mocno osadzone w średniej wartości cen rynkowych (co również wynika z opisu i informacji dodatkowych do budżetu).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D7619" w14:textId="77777777" w:rsidR="00916980" w:rsidRPr="00DE2E59" w:rsidRDefault="00916980" w:rsidP="001C417C">
            <w:pPr>
              <w:jc w:val="center"/>
            </w:pPr>
            <w:r w:rsidRPr="00DE2E59">
              <w:t>0</w:t>
            </w:r>
            <w:r>
              <w:t>-</w:t>
            </w:r>
            <w:r w:rsidRPr="00DE2E59">
              <w:t>2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87F3D" w14:textId="77777777" w:rsidR="00916980" w:rsidRPr="00DE2E59" w:rsidRDefault="00916980" w:rsidP="001C417C"/>
        </w:tc>
      </w:tr>
      <w:tr w:rsidR="00916980" w:rsidRPr="00DE2E59" w14:paraId="35AAB4B8" w14:textId="77777777" w:rsidTr="001C417C">
        <w:trPr>
          <w:trHeight w:val="420"/>
        </w:trPr>
        <w:tc>
          <w:tcPr>
            <w:tcW w:w="97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21208" w14:textId="77777777" w:rsidR="00916980" w:rsidRPr="008215E2" w:rsidRDefault="00916980" w:rsidP="001C417C">
            <w:pPr>
              <w:rPr>
                <w:b/>
                <w:bCs/>
              </w:rPr>
            </w:pPr>
            <w:r w:rsidRPr="008215E2">
              <w:rPr>
                <w:b/>
                <w:bCs/>
              </w:rPr>
              <w:t>V. INNE</w:t>
            </w:r>
          </w:p>
        </w:tc>
      </w:tr>
      <w:tr w:rsidR="00916980" w:rsidRPr="00DE2E59" w14:paraId="4B30FFC7" w14:textId="77777777" w:rsidTr="001C417C">
        <w:trPr>
          <w:trHeight w:val="420"/>
        </w:trPr>
        <w:tc>
          <w:tcPr>
            <w:tcW w:w="5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E3BB53" w14:textId="77777777" w:rsidR="00916980" w:rsidRPr="00DE2E59" w:rsidRDefault="00916980" w:rsidP="001C417C">
            <w:r w:rsidRPr="00DE2E59">
              <w:t xml:space="preserve">1. Czy </w:t>
            </w:r>
            <w:r>
              <w:t>Oferent</w:t>
            </w:r>
            <w:r w:rsidRPr="00DE2E59">
              <w:t xml:space="preserve"> opisał dostępność w cz. I</w:t>
            </w:r>
            <w:r>
              <w:t xml:space="preserve"> </w:t>
            </w:r>
            <w:r w:rsidRPr="00DE2E59">
              <w:t>wniosku?</w:t>
            </w:r>
          </w:p>
          <w:p w14:paraId="02F1B684" w14:textId="3EF40ACE" w:rsidR="00916980" w:rsidRPr="00DE2E59" w:rsidRDefault="00916980" w:rsidP="00F16731">
            <w:pPr>
              <w:spacing w:before="0" w:after="0" w:line="240" w:lineRule="auto"/>
              <w:jc w:val="left"/>
            </w:pPr>
            <w:r w:rsidRPr="008215E2">
              <w:rPr>
                <w:sz w:val="20"/>
                <w:szCs w:val="20"/>
              </w:rPr>
              <w:t>0 – 2 pkt – Informacja o zakresie i sposobie realizacji</w:t>
            </w:r>
            <w:r w:rsidR="00F16731">
              <w:rPr>
                <w:sz w:val="20"/>
                <w:szCs w:val="20"/>
              </w:rPr>
              <w:t xml:space="preserve"> </w:t>
            </w:r>
            <w:r w:rsidRPr="008215E2">
              <w:rPr>
                <w:sz w:val="20"/>
                <w:szCs w:val="20"/>
              </w:rPr>
              <w:t>dostępności społecznej oferty dla osób o specjalnych potrzebach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39D2E" w14:textId="77777777" w:rsidR="00916980" w:rsidRPr="00DE2E59" w:rsidRDefault="00916980" w:rsidP="001C417C">
            <w:pPr>
              <w:jc w:val="center"/>
            </w:pPr>
            <w:r w:rsidRPr="00DE2E59">
              <w:t>0</w:t>
            </w:r>
            <w:r>
              <w:t>-</w:t>
            </w:r>
            <w:r w:rsidRPr="00DE2E59">
              <w:t>2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19C2B" w14:textId="77777777" w:rsidR="00916980" w:rsidRPr="00DE2E59" w:rsidRDefault="00916980" w:rsidP="001C417C"/>
        </w:tc>
      </w:tr>
      <w:tr w:rsidR="00916980" w:rsidRPr="00DE2E59" w14:paraId="7BCF0769" w14:textId="77777777" w:rsidTr="001C417C">
        <w:trPr>
          <w:trHeight w:val="420"/>
        </w:trPr>
        <w:tc>
          <w:tcPr>
            <w:tcW w:w="5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14D2F" w14:textId="77777777" w:rsidR="00916980" w:rsidRPr="008215E2" w:rsidRDefault="00916980" w:rsidP="001C417C">
            <w:pPr>
              <w:jc w:val="left"/>
              <w:rPr>
                <w:b/>
                <w:bCs/>
              </w:rPr>
            </w:pPr>
            <w:r w:rsidRPr="008215E2">
              <w:rPr>
                <w:b/>
                <w:bCs/>
              </w:rPr>
              <w:t xml:space="preserve">OGÓŁEM LICZBA PUNKTÓW </w:t>
            </w:r>
            <w:r>
              <w:rPr>
                <w:b/>
                <w:bCs/>
              </w:rPr>
              <w:t xml:space="preserve">PO </w:t>
            </w:r>
            <w:r w:rsidRPr="008215E2">
              <w:rPr>
                <w:b/>
                <w:bCs/>
              </w:rPr>
              <w:t>OCEN</w:t>
            </w:r>
            <w:r>
              <w:rPr>
                <w:b/>
                <w:bCs/>
              </w:rPr>
              <w:t>IE</w:t>
            </w:r>
            <w:r w:rsidRPr="008215E2">
              <w:rPr>
                <w:b/>
                <w:bCs/>
              </w:rPr>
              <w:t xml:space="preserve"> MERYTORYCZNEJ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58AE063" w14:textId="77777777" w:rsidR="00916980" w:rsidRPr="00D23F5C" w:rsidRDefault="00916980" w:rsidP="001C417C">
            <w:pPr>
              <w:jc w:val="center"/>
              <w:rPr>
                <w:sz w:val="24"/>
                <w:szCs w:val="24"/>
              </w:rPr>
            </w:pPr>
            <w:r w:rsidRPr="00D23F5C">
              <w:rPr>
                <w:b/>
                <w:bCs/>
                <w:sz w:val="24"/>
                <w:szCs w:val="24"/>
              </w:rPr>
              <w:t>… / 2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916980" w:rsidRPr="00DE2E59" w14:paraId="2AAAB27C" w14:textId="77777777" w:rsidTr="001C417C">
        <w:trPr>
          <w:trHeight w:val="420"/>
        </w:trPr>
        <w:tc>
          <w:tcPr>
            <w:tcW w:w="58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C31FE" w14:textId="77777777" w:rsidR="00916980" w:rsidRPr="008215E2" w:rsidRDefault="00916980" w:rsidP="001C417C">
            <w:pPr>
              <w:rPr>
                <w:b/>
                <w:bCs/>
              </w:rPr>
            </w:pPr>
            <w:r w:rsidRPr="008215E2">
              <w:rPr>
                <w:b/>
                <w:bCs/>
              </w:rPr>
              <w:t>WYNIK OCENY MERYTORYCZNEJ</w:t>
            </w:r>
          </w:p>
        </w:tc>
        <w:sdt>
          <w:sdtPr>
            <w:rPr>
              <w:rFonts w:eastAsia="Calibri"/>
            </w:rPr>
            <w:id w:val="1821460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7BF6B802" w14:textId="77777777" w:rsidR="00916980" w:rsidRPr="00DE2E59" w:rsidRDefault="00916980" w:rsidP="001C417C">
                <w:pPr>
                  <w:jc w:val="center"/>
                  <w:rPr>
                    <w:sz w:val="24"/>
                    <w:szCs w:val="24"/>
                  </w:rPr>
                </w:pPr>
                <w:r w:rsidRPr="00DE2E59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E23A8" w14:textId="77777777" w:rsidR="00916980" w:rsidRPr="00DE2E59" w:rsidRDefault="00916980" w:rsidP="001C417C">
            <w:pPr>
              <w:spacing w:line="240" w:lineRule="auto"/>
              <w:jc w:val="left"/>
            </w:pPr>
            <w:r w:rsidRPr="00DE2E59">
              <w:t>Ocena merytoryczna pozytywna, należy przejść do oceny kryteriów merytorycznych premiujących.</w:t>
            </w:r>
          </w:p>
        </w:tc>
      </w:tr>
      <w:tr w:rsidR="00916980" w:rsidRPr="00DE2E59" w14:paraId="4C010A9D" w14:textId="77777777" w:rsidTr="001C417C">
        <w:trPr>
          <w:trHeight w:val="420"/>
        </w:trPr>
        <w:tc>
          <w:tcPr>
            <w:tcW w:w="580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DF957" w14:textId="77777777" w:rsidR="00916980" w:rsidRPr="008215E2" w:rsidRDefault="00916980" w:rsidP="001C417C">
            <w:pPr>
              <w:rPr>
                <w:b/>
                <w:bCs/>
              </w:rPr>
            </w:pPr>
          </w:p>
        </w:tc>
        <w:sdt>
          <w:sdtPr>
            <w:rPr>
              <w:rFonts w:eastAsia="Calibri"/>
            </w:rPr>
            <w:id w:val="1927460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6EA36495" w14:textId="77777777" w:rsidR="00916980" w:rsidRPr="00DE2E59" w:rsidRDefault="00916980" w:rsidP="001C417C">
                <w:pPr>
                  <w:jc w:val="center"/>
                  <w:rPr>
                    <w:sz w:val="24"/>
                    <w:szCs w:val="24"/>
                  </w:rPr>
                </w:pPr>
                <w:r w:rsidRPr="00DE2E59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68A37" w14:textId="77777777" w:rsidR="00916980" w:rsidRPr="00DE2E59" w:rsidRDefault="00916980" w:rsidP="001C417C">
            <w:pPr>
              <w:spacing w:line="240" w:lineRule="auto"/>
              <w:jc w:val="left"/>
            </w:pPr>
            <w:r w:rsidRPr="00DE2E59">
              <w:t>Ocena merytoryczna negatywna (nie otrzymał 50% punktów). Nie ocenia się kryteriów merytorycznych premiujących</w:t>
            </w:r>
          </w:p>
        </w:tc>
      </w:tr>
      <w:tr w:rsidR="00916980" w:rsidRPr="00DE2E59" w14:paraId="2F05FEAD" w14:textId="77777777" w:rsidTr="001C417C">
        <w:trPr>
          <w:trHeight w:val="420"/>
        </w:trPr>
        <w:tc>
          <w:tcPr>
            <w:tcW w:w="5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1106F" w14:textId="77777777" w:rsidR="00916980" w:rsidRPr="00DE2E59" w:rsidRDefault="00916980" w:rsidP="001C417C">
            <w:r w:rsidRPr="008215E2">
              <w:rPr>
                <w:b/>
                <w:bCs/>
              </w:rPr>
              <w:lastRenderedPageBreak/>
              <w:t>VI. KRYTERIA PREMIUJĄCE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6E065A4" w14:textId="77777777" w:rsidR="00916980" w:rsidRPr="008215E2" w:rsidRDefault="00916980" w:rsidP="001C417C">
            <w:pPr>
              <w:spacing w:before="0" w:after="0" w:line="240" w:lineRule="auto"/>
              <w:jc w:val="center"/>
              <w:rPr>
                <w:b/>
                <w:bCs/>
              </w:rPr>
            </w:pPr>
            <w:r w:rsidRPr="008215E2">
              <w:rPr>
                <w:b/>
                <w:bCs/>
              </w:rPr>
              <w:t>Liczba punktów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A80CF6" w14:textId="77777777" w:rsidR="00916980" w:rsidRPr="00DE2E59" w:rsidRDefault="00916980" w:rsidP="001C417C">
            <w:pPr>
              <w:spacing w:before="0" w:after="0" w:line="240" w:lineRule="auto"/>
              <w:jc w:val="center"/>
            </w:pPr>
            <w:r w:rsidRPr="008215E2">
              <w:rPr>
                <w:b/>
                <w:bCs/>
              </w:rPr>
              <w:t>Przyznana liczba punktów</w:t>
            </w:r>
          </w:p>
        </w:tc>
      </w:tr>
      <w:tr w:rsidR="00916980" w:rsidRPr="00DE2E59" w14:paraId="56FDCCDD" w14:textId="77777777" w:rsidTr="001C417C">
        <w:trPr>
          <w:trHeight w:val="420"/>
        </w:trPr>
        <w:tc>
          <w:tcPr>
            <w:tcW w:w="5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80D5D" w14:textId="0314D607" w:rsidR="00916980" w:rsidRPr="00DE2E59" w:rsidRDefault="00916980" w:rsidP="001C417C">
            <w:r w:rsidRPr="00DE2E59">
              <w:t>Brak zawartych umów z PFRON w ramach konkursów o</w:t>
            </w:r>
            <w:r w:rsidR="00F16731">
              <w:t> </w:t>
            </w:r>
            <w:r w:rsidRPr="00DE2E59">
              <w:t>zlecenie realizacji zadań ogłoszonych przez PFRON na podstawie art. 36 ustawy o rehabilitacji w ciągu ostatnich 3 lat (licząc od dnia ogłoszenia naboru).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56C73" w14:textId="77777777" w:rsidR="00916980" w:rsidRPr="00DE2E59" w:rsidRDefault="00916980" w:rsidP="001C417C">
            <w:pPr>
              <w:jc w:val="center"/>
            </w:pPr>
            <w:r w:rsidRPr="00DE2E59">
              <w:t>2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E2C14" w14:textId="77777777" w:rsidR="00916980" w:rsidRPr="00DE2E59" w:rsidRDefault="00916980" w:rsidP="001C417C"/>
        </w:tc>
      </w:tr>
      <w:tr w:rsidR="00916980" w:rsidRPr="00DE2E59" w14:paraId="26109C27" w14:textId="77777777" w:rsidTr="001C417C">
        <w:trPr>
          <w:trHeight w:val="420"/>
        </w:trPr>
        <w:tc>
          <w:tcPr>
            <w:tcW w:w="5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90CB4" w14:textId="77777777" w:rsidR="00916980" w:rsidRPr="00DE2E59" w:rsidRDefault="00916980" w:rsidP="001C417C">
            <w:r w:rsidRPr="00DE2E59">
              <w:t>Realizacja projektu we współpracy z instytucją publiczną (np. OPS, PCPR, CUS) lub organizacją pozarządową – przy czym wymagane jest przedstawienie opisu zakresu współpracy oraz oświadczenia podpisanego przez danego partnera (partner nie może być beneficjentem środków).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94E1A" w14:textId="77777777" w:rsidR="00916980" w:rsidRPr="00DE2E59" w:rsidRDefault="00916980" w:rsidP="001C417C">
            <w:pPr>
              <w:jc w:val="center"/>
            </w:pPr>
            <w:r w:rsidRPr="00DE2E59">
              <w:t>2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606D2" w14:textId="77777777" w:rsidR="00916980" w:rsidRPr="00DE2E59" w:rsidRDefault="00916980" w:rsidP="001C417C"/>
        </w:tc>
      </w:tr>
      <w:tr w:rsidR="00916980" w:rsidRPr="00DE2E59" w14:paraId="32F4D4A5" w14:textId="77777777" w:rsidTr="001C417C">
        <w:trPr>
          <w:trHeight w:val="420"/>
        </w:trPr>
        <w:tc>
          <w:tcPr>
            <w:tcW w:w="5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3534A" w14:textId="329AA098" w:rsidR="00916980" w:rsidRPr="00DE2E59" w:rsidRDefault="00916980" w:rsidP="001C417C">
            <w:r w:rsidRPr="00DE2E59">
              <w:t xml:space="preserve">Organizacja prowadzi działania na rzecz </w:t>
            </w:r>
            <w:r>
              <w:t>osób z</w:t>
            </w:r>
            <w:r w:rsidR="00F16731">
              <w:t> </w:t>
            </w:r>
            <w:r>
              <w:t xml:space="preserve">niepełnosprawnością </w:t>
            </w:r>
            <w:r w:rsidRPr="00DE2E59">
              <w:t>przez okres nie dłuższy niż 24</w:t>
            </w:r>
            <w:r w:rsidR="00F16731">
              <w:t> </w:t>
            </w:r>
            <w:r w:rsidRPr="00DE2E59">
              <w:t>miesiące (liczony wstecz od daty ogłoszenia konkursu).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F36E4" w14:textId="77777777" w:rsidR="00916980" w:rsidRPr="00DE2E59" w:rsidRDefault="00916980" w:rsidP="001C417C">
            <w:pPr>
              <w:jc w:val="center"/>
            </w:pPr>
            <w:r w:rsidRPr="00DE2E59">
              <w:t>2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9B014" w14:textId="77777777" w:rsidR="00916980" w:rsidRPr="00DE2E59" w:rsidRDefault="00916980" w:rsidP="001C417C"/>
        </w:tc>
      </w:tr>
      <w:tr w:rsidR="00916980" w:rsidRPr="00DE2E59" w14:paraId="1A1DC44C" w14:textId="77777777" w:rsidTr="001C417C">
        <w:trPr>
          <w:trHeight w:val="420"/>
        </w:trPr>
        <w:tc>
          <w:tcPr>
            <w:tcW w:w="5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8E8EA3" w14:textId="77777777" w:rsidR="00916980" w:rsidRPr="00DE2E59" w:rsidRDefault="00916980" w:rsidP="001C417C">
            <w:r>
              <w:t>Punkty terytorialne:</w:t>
            </w:r>
          </w:p>
          <w:p w14:paraId="7902F51A" w14:textId="77777777" w:rsidR="00916980" w:rsidRPr="00DE2E59" w:rsidRDefault="00916980" w:rsidP="001C417C">
            <w:r w:rsidRPr="00DE2E59">
              <w:t xml:space="preserve">5 </w:t>
            </w:r>
            <w:r>
              <w:t>pkt</w:t>
            </w:r>
            <w:r w:rsidRPr="00DE2E59">
              <w:t xml:space="preserve"> </w:t>
            </w:r>
            <w:r>
              <w:t xml:space="preserve">- </w:t>
            </w:r>
            <w:r w:rsidRPr="00AC18B5">
              <w:t>za realizację grantu w powiecie na terenie, którego organizacje pozarządowe realizujące projekty w konkursach ogłoszonych na podstawie art. 36 ustawy o rehabilitacji nie posiadają siedziby oraz nie ma placówek świadczących wsparcie na rzecz osób z niepełnosprawnościami i jest tylko jeden WTZ albo ZAZ albo ŚDS;</w:t>
            </w:r>
            <w:r w:rsidRPr="00DE2E59">
              <w:t xml:space="preserve"> </w:t>
            </w:r>
          </w:p>
          <w:p w14:paraId="0181EA40" w14:textId="798ACD6D" w:rsidR="00916980" w:rsidRPr="00DE2E59" w:rsidRDefault="00916980" w:rsidP="001C417C">
            <w:r w:rsidRPr="00DE2E59">
              <w:t xml:space="preserve">3 </w:t>
            </w:r>
            <w:r>
              <w:t>pkt -</w:t>
            </w:r>
            <w:r w:rsidRPr="00AC18B5">
              <w:t xml:space="preserve"> za realizację grantu w powiecie na terenie, którego organizacje pozarządowe realizujące projekty w</w:t>
            </w:r>
            <w:r w:rsidR="00F16731">
              <w:t> </w:t>
            </w:r>
            <w:r w:rsidRPr="00AC18B5">
              <w:t>konkursach ogłoszonych na podstawie art. 36 ustawy o</w:t>
            </w:r>
            <w:r w:rsidR="00F16731">
              <w:t> </w:t>
            </w:r>
            <w:r w:rsidRPr="00AC18B5">
              <w:t xml:space="preserve">rehabilitacji nie posiadają siedziby oraz nie ma placówek świadczących wsparcie na rzecz osób </w:t>
            </w:r>
            <w:r w:rsidRPr="00AC18B5">
              <w:lastRenderedPageBreak/>
              <w:t>z niepełnosprawnościami i są łącznie maksymalnie 3 WTZ/ZAZ/ŚDS;</w:t>
            </w:r>
          </w:p>
          <w:p w14:paraId="700439D7" w14:textId="6063DAAA" w:rsidR="00916980" w:rsidRPr="00DE2E59" w:rsidRDefault="00916980" w:rsidP="001C417C">
            <w:r w:rsidRPr="00DE2E59">
              <w:t xml:space="preserve">2 </w:t>
            </w:r>
            <w:r>
              <w:t>pkt</w:t>
            </w:r>
            <w:r w:rsidRPr="00DE2E59">
              <w:t xml:space="preserve"> </w:t>
            </w:r>
            <w:r>
              <w:t>-</w:t>
            </w:r>
            <w:r w:rsidRPr="00DE2E59">
              <w:t xml:space="preserve"> </w:t>
            </w:r>
            <w:r w:rsidRPr="00AC18B5">
              <w:t>za realizację grantu w powiecie na terenie, którego organizacje pozarządowe realizujące projekty w</w:t>
            </w:r>
            <w:r w:rsidR="00F16731">
              <w:t> </w:t>
            </w:r>
            <w:r w:rsidRPr="00AC18B5">
              <w:t>konkursach ogłoszonych na podstawie art. 36 ustawy o</w:t>
            </w:r>
            <w:r w:rsidR="00F16731">
              <w:t> </w:t>
            </w:r>
            <w:r w:rsidRPr="00AC18B5">
              <w:t>rehabilitacji nie posiadają siedziby oraz jest jedna placówka świadcząca wsparcie na rzecz osób z niepełnosprawnościami i są łącznie maksymalnie 2 WTZ/ZAZ/ŚDS</w:t>
            </w:r>
            <w: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BEDD5" w14:textId="77777777" w:rsidR="00916980" w:rsidRPr="00DE2E59" w:rsidRDefault="00916980" w:rsidP="001C417C">
            <w:pPr>
              <w:jc w:val="center"/>
            </w:pPr>
            <w:r w:rsidRPr="00DE2E59">
              <w:lastRenderedPageBreak/>
              <w:t>2</w:t>
            </w:r>
            <w:r>
              <w:t>-</w:t>
            </w:r>
            <w:r w:rsidRPr="00DE2E59">
              <w:t>5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FEC01" w14:textId="77777777" w:rsidR="00916980" w:rsidRPr="00DE2E59" w:rsidRDefault="00916980" w:rsidP="001C417C"/>
        </w:tc>
      </w:tr>
      <w:tr w:rsidR="00916980" w:rsidRPr="00DE2E59" w14:paraId="06D85E85" w14:textId="77777777" w:rsidTr="001C417C">
        <w:trPr>
          <w:trHeight w:val="420"/>
        </w:trPr>
        <w:tc>
          <w:tcPr>
            <w:tcW w:w="5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05A99" w14:textId="77777777" w:rsidR="00916980" w:rsidRPr="00D23F5C" w:rsidRDefault="00916980" w:rsidP="001C417C">
            <w:pPr>
              <w:jc w:val="left"/>
              <w:rPr>
                <w:b/>
                <w:bCs/>
              </w:rPr>
            </w:pPr>
            <w:r w:rsidRPr="00D23F5C">
              <w:rPr>
                <w:b/>
                <w:bCs/>
              </w:rPr>
              <w:t>OGÓŁEM LICZBA PUNKTÓW KRYTERIÓW PREMUJĄCYCH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A061E5" w14:textId="77777777" w:rsidR="00916980" w:rsidRPr="00265D93" w:rsidRDefault="00916980" w:rsidP="001C417C">
            <w:pPr>
              <w:jc w:val="center"/>
              <w:rPr>
                <w:b/>
                <w:bCs/>
                <w:sz w:val="24"/>
                <w:szCs w:val="24"/>
              </w:rPr>
            </w:pPr>
            <w:r w:rsidRPr="00265D93">
              <w:rPr>
                <w:b/>
                <w:bCs/>
                <w:sz w:val="24"/>
                <w:szCs w:val="24"/>
              </w:rPr>
              <w:t>… / 11</w:t>
            </w:r>
          </w:p>
        </w:tc>
      </w:tr>
      <w:tr w:rsidR="00916980" w:rsidRPr="00DE2E59" w14:paraId="43DAB670" w14:textId="77777777" w:rsidTr="001C417C">
        <w:trPr>
          <w:trHeight w:val="420"/>
        </w:trPr>
        <w:tc>
          <w:tcPr>
            <w:tcW w:w="5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ED402" w14:textId="77777777" w:rsidR="00916980" w:rsidRPr="00D23F5C" w:rsidRDefault="00916980" w:rsidP="001C417C">
            <w:pPr>
              <w:spacing w:before="0" w:after="0"/>
              <w:rPr>
                <w:b/>
                <w:bCs/>
              </w:rPr>
            </w:pPr>
            <w:r w:rsidRPr="00D23F5C">
              <w:rPr>
                <w:b/>
                <w:bCs/>
              </w:rPr>
              <w:t xml:space="preserve">ŁĄCZNA LICZBA PRZYZNANYCH PUNKTÓW OCENY MERYTORYCZNEJ </w:t>
            </w:r>
            <w:r w:rsidRPr="00D23F5C">
              <w:rPr>
                <w:sz w:val="20"/>
                <w:szCs w:val="20"/>
              </w:rPr>
              <w:t>(punkty oceny merytorycznej + punkty premiujące):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F081357" w14:textId="77777777" w:rsidR="00916980" w:rsidRPr="00D23F5C" w:rsidRDefault="00916980" w:rsidP="001C417C">
            <w:pPr>
              <w:jc w:val="center"/>
              <w:rPr>
                <w:b/>
                <w:bCs/>
              </w:rPr>
            </w:pPr>
            <w:r w:rsidRPr="00D23F5C">
              <w:rPr>
                <w:b/>
                <w:bCs/>
                <w:sz w:val="28"/>
                <w:szCs w:val="28"/>
              </w:rPr>
              <w:t>… / 40</w:t>
            </w:r>
          </w:p>
        </w:tc>
      </w:tr>
      <w:tr w:rsidR="00916980" w:rsidRPr="00DE2E59" w14:paraId="7C329A19" w14:textId="77777777" w:rsidTr="001C417C">
        <w:trPr>
          <w:trHeight w:val="420"/>
        </w:trPr>
        <w:tc>
          <w:tcPr>
            <w:tcW w:w="97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95CB9E" w14:textId="77777777" w:rsidR="00916980" w:rsidRPr="00DE2E59" w:rsidRDefault="00916980" w:rsidP="001C417C">
            <w:r w:rsidRPr="00DE2E59">
              <w:t>Data, imię i nazwisko oraz podpis osoby dokonującej oceny merytorycznej: </w:t>
            </w:r>
          </w:p>
          <w:p w14:paraId="65B13993" w14:textId="77777777" w:rsidR="00916980" w:rsidRPr="00DE2E59" w:rsidRDefault="00916980" w:rsidP="001C417C"/>
          <w:p w14:paraId="5AFA99B0" w14:textId="35C5643A" w:rsidR="00916980" w:rsidRPr="00DE2E59" w:rsidRDefault="00916980" w:rsidP="001C417C">
            <w:r w:rsidRPr="00DE2E59">
              <w:t>data: …………………………………</w:t>
            </w:r>
            <w:r>
              <w:t>…………………………………</w:t>
            </w:r>
            <w:r w:rsidR="00F16731">
              <w:t>……</w:t>
            </w:r>
            <w:r>
              <w:t>.</w:t>
            </w:r>
          </w:p>
          <w:p w14:paraId="5AE6D43F" w14:textId="77777777" w:rsidR="00916980" w:rsidRPr="00DE2E59" w:rsidRDefault="00916980" w:rsidP="001C417C"/>
          <w:p w14:paraId="64695086" w14:textId="77777777" w:rsidR="00916980" w:rsidRDefault="00916980" w:rsidP="001C417C">
            <w:r w:rsidRPr="00DE2E59">
              <w:t>imię i nazwisko:</w:t>
            </w:r>
            <w:r>
              <w:t xml:space="preserve"> </w:t>
            </w:r>
            <w:r w:rsidRPr="00DE2E59">
              <w:t xml:space="preserve">……………………………………………………………… </w:t>
            </w:r>
          </w:p>
          <w:p w14:paraId="37430424" w14:textId="77777777" w:rsidR="00916980" w:rsidRDefault="00916980" w:rsidP="001C417C"/>
          <w:p w14:paraId="21029C4B" w14:textId="77777777" w:rsidR="00916980" w:rsidRPr="00DE2E59" w:rsidRDefault="00916980" w:rsidP="001C417C">
            <w:r w:rsidRPr="00DE2E59">
              <w:t>podpis: ………………………</w:t>
            </w:r>
            <w:r>
              <w:t>…………………………………………………</w:t>
            </w:r>
          </w:p>
        </w:tc>
      </w:tr>
    </w:tbl>
    <w:p w14:paraId="7264A486" w14:textId="3383992B" w:rsidR="0094373B" w:rsidRPr="00265D93" w:rsidRDefault="0094373B" w:rsidP="00265D93">
      <w:pPr>
        <w:spacing w:before="0" w:after="25" w:line="271" w:lineRule="auto"/>
        <w:ind w:right="414"/>
        <w:rPr>
          <w:b/>
          <w:bCs/>
          <w:sz w:val="28"/>
          <w:szCs w:val="28"/>
        </w:rPr>
      </w:pPr>
    </w:p>
    <w:sectPr w:rsidR="0094373B" w:rsidRPr="00265D93" w:rsidSect="004E718C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C850D" w14:textId="77777777" w:rsidR="00E728B9" w:rsidRDefault="00E728B9" w:rsidP="004E718C">
      <w:pPr>
        <w:spacing w:before="0" w:after="0" w:line="240" w:lineRule="auto"/>
      </w:pPr>
      <w:r>
        <w:separator/>
      </w:r>
    </w:p>
  </w:endnote>
  <w:endnote w:type="continuationSeparator" w:id="0">
    <w:p w14:paraId="38A7AC8B" w14:textId="77777777" w:rsidR="00E728B9" w:rsidRDefault="00E728B9" w:rsidP="004E718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F7E95" w14:textId="77777777" w:rsidR="00E728B9" w:rsidRDefault="00E728B9" w:rsidP="004E718C">
      <w:pPr>
        <w:spacing w:before="0" w:after="0" w:line="240" w:lineRule="auto"/>
      </w:pPr>
      <w:r>
        <w:separator/>
      </w:r>
    </w:p>
  </w:footnote>
  <w:footnote w:type="continuationSeparator" w:id="0">
    <w:p w14:paraId="2A2B6803" w14:textId="77777777" w:rsidR="00E728B9" w:rsidRDefault="00E728B9" w:rsidP="004E718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0C46" w14:textId="77777777" w:rsidR="004E718C" w:rsidRDefault="004E718C" w:rsidP="004E718C">
    <w:pPr>
      <w:pStyle w:val="Nagwek"/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 wp14:anchorId="7B03ACAC" wp14:editId="57043B1E">
          <wp:simplePos x="0" y="0"/>
          <wp:positionH relativeFrom="column">
            <wp:posOffset>4502785</wp:posOffset>
          </wp:positionH>
          <wp:positionV relativeFrom="paragraph">
            <wp:posOffset>-167640</wp:posOffset>
          </wp:positionV>
          <wp:extent cx="1400832" cy="740410"/>
          <wp:effectExtent l="0" t="0" r="8890" b="2540"/>
          <wp:wrapNone/>
          <wp:docPr id="1867030073" name="Obraz 2" descr="Obraz zawierający tekst, Czcionka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113276" name="Obraz 2" descr="Obraz zawierający tekst, Czcionka, logo, symbol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832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40"/>
        <w:szCs w:val="40"/>
      </w:rPr>
      <w:drawing>
        <wp:anchor distT="0" distB="0" distL="114300" distR="114300" simplePos="0" relativeHeight="251662336" behindDoc="0" locked="0" layoutInCell="1" allowOverlap="1" wp14:anchorId="585CD8D2" wp14:editId="7CF6D1D8">
          <wp:simplePos x="0" y="0"/>
          <wp:positionH relativeFrom="column">
            <wp:posOffset>3392805</wp:posOffset>
          </wp:positionH>
          <wp:positionV relativeFrom="paragraph">
            <wp:posOffset>-44450</wp:posOffset>
          </wp:positionV>
          <wp:extent cx="1170305" cy="497840"/>
          <wp:effectExtent l="0" t="0" r="0" b="0"/>
          <wp:wrapNone/>
          <wp:docPr id="1583586345" name="Obraz 3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580778" name="Obraz 3" descr="Obraz zawierający Czcionka, tekst, Grafika, logo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30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40"/>
        <w:szCs w:val="40"/>
      </w:rPr>
      <w:drawing>
        <wp:anchor distT="0" distB="0" distL="114300" distR="114300" simplePos="0" relativeHeight="251660288" behindDoc="0" locked="0" layoutInCell="1" allowOverlap="1" wp14:anchorId="23DD3857" wp14:editId="78C73898">
          <wp:simplePos x="0" y="0"/>
          <wp:positionH relativeFrom="margin">
            <wp:posOffset>540384</wp:posOffset>
          </wp:positionH>
          <wp:positionV relativeFrom="paragraph">
            <wp:posOffset>-83820</wp:posOffset>
          </wp:positionV>
          <wp:extent cx="555299" cy="524510"/>
          <wp:effectExtent l="0" t="0" r="0" b="8890"/>
          <wp:wrapNone/>
          <wp:docPr id="127668663" name="Obraz 1" descr="Obraz zawierający Grafika, clipart, projekt graficzny, kresków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532324" name="Obraz 1" descr="Obraz zawierający Grafika, clipart, projekt graficzny, kreskówka&#10;&#10;Zawartość wygenerowana przez AI może być niepoprawna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830" cy="530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0DD31B01" wp14:editId="76BFAB89">
          <wp:simplePos x="0" y="0"/>
          <wp:positionH relativeFrom="margin">
            <wp:posOffset>-206375</wp:posOffset>
          </wp:positionH>
          <wp:positionV relativeFrom="paragraph">
            <wp:posOffset>-205740</wp:posOffset>
          </wp:positionV>
          <wp:extent cx="693420" cy="693420"/>
          <wp:effectExtent l="0" t="0" r="0" b="0"/>
          <wp:wrapNone/>
          <wp:docPr id="1904315165" name="Obraz 4" descr="Obraz zawierający logo, Grafika, projekt graficzny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606253" name="Obraz 4" descr="Obraz zawierający logo, Grafika, projekt graficzny, Czcionka&#10;&#10;Zawartość wygenerowana przez AI może być niepoprawna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0" cy="69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3C6633" w14:textId="77777777" w:rsidR="004E718C" w:rsidRDefault="004E71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AC1"/>
    <w:multiLevelType w:val="hybridMultilevel"/>
    <w:tmpl w:val="07F45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04736"/>
    <w:multiLevelType w:val="hybridMultilevel"/>
    <w:tmpl w:val="99B64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5773A"/>
    <w:multiLevelType w:val="multilevel"/>
    <w:tmpl w:val="60E0FF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CF1514"/>
    <w:multiLevelType w:val="multilevel"/>
    <w:tmpl w:val="9482E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CD5195"/>
    <w:multiLevelType w:val="multilevel"/>
    <w:tmpl w:val="F4364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F53AD"/>
    <w:multiLevelType w:val="hybridMultilevel"/>
    <w:tmpl w:val="99B64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45560"/>
    <w:multiLevelType w:val="hybridMultilevel"/>
    <w:tmpl w:val="AC7A3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A48DA"/>
    <w:multiLevelType w:val="hybridMultilevel"/>
    <w:tmpl w:val="390282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2F319B"/>
    <w:multiLevelType w:val="hybridMultilevel"/>
    <w:tmpl w:val="E7F40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7B68FC"/>
    <w:multiLevelType w:val="multilevel"/>
    <w:tmpl w:val="9482E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8C08EB"/>
    <w:multiLevelType w:val="multilevel"/>
    <w:tmpl w:val="9E98A8D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6EC7D0E"/>
    <w:multiLevelType w:val="hybridMultilevel"/>
    <w:tmpl w:val="AC7A3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319878">
    <w:abstractNumId w:val="10"/>
  </w:num>
  <w:num w:numId="2" w16cid:durableId="553347530">
    <w:abstractNumId w:val="8"/>
  </w:num>
  <w:num w:numId="3" w16cid:durableId="1234700810">
    <w:abstractNumId w:val="7"/>
  </w:num>
  <w:num w:numId="4" w16cid:durableId="1239637621">
    <w:abstractNumId w:val="4"/>
  </w:num>
  <w:num w:numId="5" w16cid:durableId="1243880389">
    <w:abstractNumId w:val="2"/>
  </w:num>
  <w:num w:numId="6" w16cid:durableId="15351702">
    <w:abstractNumId w:val="0"/>
  </w:num>
  <w:num w:numId="7" w16cid:durableId="1898855299">
    <w:abstractNumId w:val="3"/>
  </w:num>
  <w:num w:numId="8" w16cid:durableId="421948036">
    <w:abstractNumId w:val="9"/>
  </w:num>
  <w:num w:numId="9" w16cid:durableId="330451073">
    <w:abstractNumId w:val="5"/>
  </w:num>
  <w:num w:numId="10" w16cid:durableId="117795813">
    <w:abstractNumId w:val="1"/>
  </w:num>
  <w:num w:numId="11" w16cid:durableId="1132938416">
    <w:abstractNumId w:val="6"/>
  </w:num>
  <w:num w:numId="12" w16cid:durableId="571892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8C"/>
    <w:rsid w:val="001F5DBB"/>
    <w:rsid w:val="00254BFC"/>
    <w:rsid w:val="00265D93"/>
    <w:rsid w:val="002D1B5A"/>
    <w:rsid w:val="003E7DBC"/>
    <w:rsid w:val="004E718C"/>
    <w:rsid w:val="00586B7C"/>
    <w:rsid w:val="00916980"/>
    <w:rsid w:val="0094373B"/>
    <w:rsid w:val="00B16FE5"/>
    <w:rsid w:val="00D6706F"/>
    <w:rsid w:val="00E728B9"/>
    <w:rsid w:val="00ED299A"/>
    <w:rsid w:val="00F1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66989"/>
  <w15:chartTrackingRefBased/>
  <w15:docId w15:val="{95F9C5E9-326C-4A8E-8861-B8D4598E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18C"/>
    <w:pPr>
      <w:spacing w:before="120" w:after="120" w:line="360" w:lineRule="auto"/>
      <w:jc w:val="both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7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7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7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7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7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7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7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7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7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7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7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71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71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71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71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71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71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7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7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7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7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7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71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71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71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7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71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718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E718C"/>
    <w:pPr>
      <w:spacing w:after="0" w:line="240" w:lineRule="auto"/>
      <w:ind w:left="438" w:right="414" w:hanging="10"/>
      <w:jc w:val="both"/>
    </w:pPr>
    <w:rPr>
      <w:rFonts w:ascii="Arial" w:eastAsia="Arial" w:hAnsi="Arial" w:cs="Arial"/>
      <w:kern w:val="0"/>
      <w:sz w:val="22"/>
      <w:szCs w:val="22"/>
      <w:lang w:val="pl"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E718C"/>
    <w:pPr>
      <w:spacing w:after="0" w:line="240" w:lineRule="auto"/>
    </w:pPr>
    <w:rPr>
      <w:rFonts w:ascii="Times New Roman" w:eastAsia="Times New Roman" w:hAnsi="Times New Roman" w:cs="Times New Roman"/>
      <w:kern w:val="0"/>
      <w:lang w:val="pl"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718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18C"/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E718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18C"/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1266</Words>
  <Characters>7598</Characters>
  <Application>Microsoft Office Word</Application>
  <DocSecurity>0</DocSecurity>
  <Lines>63</Lines>
  <Paragraphs>17</Paragraphs>
  <ScaleCrop>false</ScaleCrop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Zbytniewski</dc:creator>
  <cp:keywords/>
  <dc:description/>
  <cp:lastModifiedBy>Marta Liberadzka</cp:lastModifiedBy>
  <cp:revision>2</cp:revision>
  <dcterms:created xsi:type="dcterms:W3CDTF">2025-12-23T06:31:00Z</dcterms:created>
  <dcterms:modified xsi:type="dcterms:W3CDTF">2025-12-23T06:31:00Z</dcterms:modified>
</cp:coreProperties>
</file>